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37DA" w14:textId="77777777" w:rsidR="008E7EEB" w:rsidRDefault="008E7EEB" w:rsidP="00542CD3">
      <w:pPr>
        <w:tabs>
          <w:tab w:val="left" w:pos="6300"/>
        </w:tabs>
        <w:rPr>
          <w:rFonts w:ascii="Century Gothic" w:hAnsi="Century Gothic"/>
          <w:b/>
        </w:rPr>
      </w:pPr>
    </w:p>
    <w:p w14:paraId="6C509A68" w14:textId="77777777" w:rsidR="00542CD3" w:rsidRPr="004347CC" w:rsidRDefault="00542CD3" w:rsidP="00542CD3">
      <w:pPr>
        <w:tabs>
          <w:tab w:val="left" w:pos="6300"/>
        </w:tabs>
        <w:rPr>
          <w:rFonts w:ascii="Century Gothic" w:hAnsi="Century Gothic"/>
          <w:b/>
        </w:rPr>
      </w:pPr>
      <w:r w:rsidRPr="003B5E5F">
        <w:rPr>
          <w:rFonts w:ascii="Century Gothic" w:hAnsi="Century Gothic"/>
          <w:b/>
          <w:noProof/>
        </w:rPr>
        <w:drawing>
          <wp:inline distT="0" distB="0" distL="0" distR="0" wp14:anchorId="263981EE" wp14:editId="073A55D7">
            <wp:extent cx="819150" cy="2667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266700"/>
                    </a:xfrm>
                    <a:prstGeom prst="rect">
                      <a:avLst/>
                    </a:prstGeom>
                    <a:noFill/>
                    <a:ln>
                      <a:noFill/>
                    </a:ln>
                  </pic:spPr>
                </pic:pic>
              </a:graphicData>
            </a:graphic>
          </wp:inline>
        </w:drawing>
      </w:r>
    </w:p>
    <w:p w14:paraId="6B407D7E" w14:textId="77777777" w:rsidR="00542CD3" w:rsidRPr="0074257C" w:rsidRDefault="00542CD3" w:rsidP="00542CD3">
      <w:pPr>
        <w:tabs>
          <w:tab w:val="left" w:pos="6300"/>
        </w:tabs>
        <w:rPr>
          <w:rFonts w:ascii="Century Gothic" w:hAnsi="Century Gothic"/>
          <w:b/>
        </w:rPr>
      </w:pPr>
      <w:r>
        <w:rPr>
          <w:noProof/>
        </w:rPr>
        <mc:AlternateContent>
          <mc:Choice Requires="wps">
            <w:drawing>
              <wp:anchor distT="4294967295" distB="4294967295" distL="114300" distR="114300" simplePos="0" relativeHeight="251659776" behindDoc="0" locked="0" layoutInCell="1" allowOverlap="1" wp14:anchorId="63FBCC6E" wp14:editId="4DDE820F">
                <wp:simplePos x="0" y="0"/>
                <wp:positionH relativeFrom="column">
                  <wp:posOffset>0</wp:posOffset>
                </wp:positionH>
                <wp:positionV relativeFrom="paragraph">
                  <wp:posOffset>38099</wp:posOffset>
                </wp:positionV>
                <wp:extent cx="6057900" cy="0"/>
                <wp:effectExtent l="57150" t="38100" r="38100" b="11430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38100">
                          <a:solidFill>
                            <a:srgbClr val="E9583B">
                              <a:alpha val="85882"/>
                            </a:srgbClr>
                          </a:solidFill>
                          <a:round/>
                          <a:headEnd/>
                          <a:tailEnd/>
                        </a:ln>
                        <a:effectLst>
                          <a:outerShdw blurRad="50800" dist="38100" dir="5400000" algn="t" rotWithShape="0">
                            <a:prstClr val="black">
                              <a:alpha val="40000"/>
                            </a:prst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1C29C" id="Přímá spojnice 5"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47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" strokecolor="#e9583b" strokeweight="3pt">
                <v:stroke opacity="56283f"/>
                <v:shadow on="t" color="black" opacity="26214f" origin=",-.5" offset="0,3pt"/>
              </v:line>
            </w:pict>
          </mc:Fallback>
        </mc:AlternateContent>
      </w:r>
    </w:p>
    <w:p w14:paraId="241B3267" w14:textId="77777777" w:rsidR="006C5847" w:rsidRPr="0044750D" w:rsidRDefault="006C5847" w:rsidP="006C5847">
      <w:pPr>
        <w:jc w:val="center"/>
        <w:rPr>
          <w:sz w:val="32"/>
        </w:rPr>
      </w:pPr>
    </w:p>
    <w:p w14:paraId="6DD9D598" w14:textId="7E72F143" w:rsidR="001C658C" w:rsidRPr="00412D06" w:rsidRDefault="00571790" w:rsidP="001C658C">
      <w:pPr>
        <w:jc w:val="center"/>
        <w:rPr>
          <w:rFonts w:ascii="Arial Nova Light" w:hAnsi="Arial Nova Light" w:cstheme="majorHAnsi"/>
          <w:bCs/>
          <w:sz w:val="32"/>
        </w:rPr>
      </w:pPr>
      <w:r w:rsidRPr="00412D06">
        <w:rPr>
          <w:rFonts w:ascii="Arial Nova Light" w:hAnsi="Arial Nova Light" w:cstheme="majorHAnsi"/>
          <w:bCs/>
          <w:sz w:val="32"/>
        </w:rPr>
        <w:t>MASARYKOVO NÁMĚSTÍ 9</w:t>
      </w:r>
      <w:r w:rsidR="001C658C" w:rsidRPr="00412D06">
        <w:rPr>
          <w:rFonts w:ascii="Arial Nova Light" w:hAnsi="Arial Nova Light" w:cstheme="majorHAnsi"/>
          <w:bCs/>
          <w:sz w:val="32"/>
        </w:rPr>
        <w:t>, JIHLAVA –</w:t>
      </w:r>
    </w:p>
    <w:p w14:paraId="6E6A9C97" w14:textId="3B4C1865" w:rsidR="001C658C" w:rsidRPr="00412D06" w:rsidRDefault="00663B34" w:rsidP="001C658C">
      <w:pPr>
        <w:jc w:val="center"/>
        <w:rPr>
          <w:rFonts w:ascii="Arial Nova Light" w:hAnsi="Arial Nova Light" w:cstheme="majorHAnsi"/>
          <w:bCs/>
          <w:sz w:val="32"/>
        </w:rPr>
      </w:pPr>
      <w:r w:rsidRPr="00412D06">
        <w:rPr>
          <w:rFonts w:ascii="Arial Nova Light" w:hAnsi="Arial Nova Light" w:cstheme="majorHAnsi"/>
          <w:bCs/>
          <w:sz w:val="32"/>
        </w:rPr>
        <w:t>OPRAVA ULIČNÍ FASÁDY</w:t>
      </w:r>
    </w:p>
    <w:p w14:paraId="15D6A9DE" w14:textId="77777777" w:rsidR="008E7EEB" w:rsidRDefault="008E7EEB" w:rsidP="006C5847">
      <w:pPr>
        <w:jc w:val="center"/>
        <w:rPr>
          <w:sz w:val="28"/>
        </w:rPr>
      </w:pPr>
    </w:p>
    <w:p w14:paraId="4B918A3F" w14:textId="77777777" w:rsidR="007D6054" w:rsidRDefault="007D6054" w:rsidP="006C5847">
      <w:pPr>
        <w:jc w:val="center"/>
        <w:rPr>
          <w:sz w:val="28"/>
        </w:rPr>
      </w:pPr>
    </w:p>
    <w:p w14:paraId="7E3CDA8F" w14:textId="77777777" w:rsidR="007D6054" w:rsidRDefault="007D6054" w:rsidP="006C5847">
      <w:pPr>
        <w:jc w:val="center"/>
        <w:rPr>
          <w:sz w:val="28"/>
        </w:rPr>
      </w:pPr>
    </w:p>
    <w:p w14:paraId="673F79F8" w14:textId="77777777" w:rsidR="008E7EEB" w:rsidRDefault="008E7EEB" w:rsidP="006C5847">
      <w:pPr>
        <w:jc w:val="center"/>
        <w:rPr>
          <w:sz w:val="28"/>
        </w:rPr>
      </w:pPr>
    </w:p>
    <w:p w14:paraId="09371483" w14:textId="77777777" w:rsidR="005948F6" w:rsidRPr="001936D1" w:rsidRDefault="00B82AFC" w:rsidP="005948F6">
      <w:pPr>
        <w:jc w:val="center"/>
        <w:rPr>
          <w:rFonts w:ascii="Trajan Pro" w:hAnsi="Trajan Pro" w:cs="David"/>
          <w:b/>
          <w:i/>
          <w:sz w:val="28"/>
        </w:rPr>
      </w:pPr>
      <w:r w:rsidRPr="001936D1">
        <w:rPr>
          <w:rFonts w:ascii="Trajan Pro" w:hAnsi="Trajan Pro" w:cs="David"/>
          <w:b/>
          <w:i/>
          <w:noProof/>
          <w:sz w:val="28"/>
        </w:rPr>
        <mc:AlternateContent>
          <mc:Choice Requires="wps">
            <w:drawing>
              <wp:inline distT="0" distB="0" distL="0" distR="0" wp14:anchorId="6C305B14" wp14:editId="11BFCFA5">
                <wp:extent cx="4176793" cy="433953"/>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176793" cy="433953"/>
                        </a:xfrm>
                        <a:prstGeom prst="rect">
                          <a:avLst/>
                        </a:prstGeom>
                      </wps:spPr>
                      <wps:txbx>
                        <w:txbxContent>
                          <w:p w14:paraId="34FE7967" w14:textId="32C02EC6" w:rsidR="00B82AFC" w:rsidRPr="00412D06" w:rsidRDefault="00C55AC3" w:rsidP="00B82AFC">
                            <w:pPr>
                              <w:pStyle w:val="Normlnweb"/>
                              <w:spacing w:before="0" w:beforeAutospacing="0" w:after="0" w:afterAutospacing="0"/>
                              <w:jc w:val="center"/>
                              <w:rPr>
                                <w:sz w:val="32"/>
                                <w:szCs w:val="32"/>
                              </w:rPr>
                            </w:pPr>
                            <w:r>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B</w:t>
                            </w:r>
                            <w:r w:rsidR="00B82AFC" w:rsidRPr="00412D06">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 </w:t>
                            </w:r>
                            <w:r>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Souhrnná technická zpráva</w:t>
                            </w:r>
                            <w:r w:rsidR="00B82AFC" w:rsidRPr="00412D06">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
                        </w:txbxContent>
                      </wps:txbx>
                      <wps:bodyPr wrap="square" numCol="1" fromWordArt="1">
                        <a:prstTxWarp prst="textPlain">
                          <a:avLst>
                            <a:gd name="adj" fmla="val 50000"/>
                          </a:avLst>
                        </a:prstTxWarp>
                        <a:spAutoFit/>
                      </wps:bodyPr>
                    </wps:wsp>
                  </a:graphicData>
                </a:graphic>
              </wp:inline>
            </w:drawing>
          </mc:Choice>
          <mc:Fallback>
            <w:pict>
              <v:shapetype w14:anchorId="6C305B14" id="_x0000_t202" coordsize="21600,21600" o:spt="202" path="m,l,21600r21600,l21600,xe">
                <v:stroke joinstyle="miter"/>
                <v:path gradientshapeok="t" o:connecttype="rect"/>
              </v:shapetype>
              <v:shape id="WordArt 1" o:spid="_x0000_s1026" type="#_x0000_t202" style="width:328.9pt;height:3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" filled="f" stroked="f">
                <o:lock v:ext="edit" shapetype="t"/>
                <v:textbox style="mso-fit-shape-to-text:t">
                  <w:txbxContent>
                    <w:p w14:paraId="34FE7967" w14:textId="32C02EC6" w:rsidR="00B82AFC" w:rsidRPr="00412D06" w:rsidRDefault="00C55AC3" w:rsidP="00B82AFC">
                      <w:pPr>
                        <w:pStyle w:val="Normlnweb"/>
                        <w:spacing w:before="0" w:beforeAutospacing="0" w:after="0" w:afterAutospacing="0"/>
                        <w:jc w:val="center"/>
                        <w:rPr>
                          <w:sz w:val="32"/>
                          <w:szCs w:val="32"/>
                        </w:rPr>
                      </w:pPr>
                      <w:r>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B</w:t>
                      </w:r>
                      <w:r w:rsidR="00B82AFC" w:rsidRPr="00412D06">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 </w:t>
                      </w:r>
                      <w:r>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Souhrnná technická zpráva</w:t>
                      </w:r>
                      <w:r w:rsidR="00B82AFC" w:rsidRPr="00412D06">
                        <w:rPr>
                          <w:rFonts w:ascii="Arial Black" w:hAnsi="Arial Black"/>
                          <w:i/>
                          <w:iCs/>
                          <w:outline/>
                          <w:shadow/>
                          <w:color w:val="000000"/>
                          <w:sz w:val="32"/>
                          <w:szCs w:val="3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
                  </w:txbxContent>
                </v:textbox>
                <w10:anchorlock/>
              </v:shape>
            </w:pict>
          </mc:Fallback>
        </mc:AlternateContent>
      </w:r>
    </w:p>
    <w:p w14:paraId="211A8AE8" w14:textId="77777777" w:rsidR="005948F6" w:rsidRDefault="00B82AFC" w:rsidP="005948F6">
      <w:r>
        <w:rPr>
          <w:noProof/>
        </w:rPr>
        <mc:AlternateContent>
          <mc:Choice Requires="wps">
            <w:drawing>
              <wp:anchor distT="0" distB="0" distL="114300" distR="114300" simplePos="0" relativeHeight="251657728" behindDoc="0" locked="0" layoutInCell="1" allowOverlap="1" wp14:anchorId="581498C1" wp14:editId="293500E0">
                <wp:simplePos x="0" y="0"/>
                <wp:positionH relativeFrom="column">
                  <wp:posOffset>842645</wp:posOffset>
                </wp:positionH>
                <wp:positionV relativeFrom="paragraph">
                  <wp:posOffset>65405</wp:posOffset>
                </wp:positionV>
                <wp:extent cx="4057650" cy="90805"/>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7650" cy="90805"/>
                        </a:xfrm>
                        <a:prstGeom prst="rect">
                          <a:avLst/>
                        </a:prstGeom>
                        <a:gradFill rotWithShape="0">
                          <a:gsLst>
                            <a:gs pos="0">
                              <a:srgbClr val="8DB3E2"/>
                            </a:gs>
                            <a:gs pos="100000">
                              <a:srgbClr val="365F91"/>
                            </a:gs>
                          </a:gsLst>
                          <a:path path="shape">
                            <a:fillToRect l="50000" t="50000" r="50000" b="50000"/>
                          </a:path>
                        </a:gradFill>
                        <a:ln>
                          <a:noFill/>
                        </a:ln>
                        <a:effectLst>
                          <a:outerShdw dist="28398" dir="3806097" algn="ctr" rotWithShape="0">
                            <a:srgbClr val="622423"/>
                          </a:outerShdw>
                        </a:effectLst>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31C5D" id="Rectangle 13" o:spid="_x0000_s1026" style="position:absolute;margin-left:66.35pt;margin-top:5.15pt;width:319.5pt;height: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" fillcolor="#8db3e2" stroked="f" strokeweight="0">
                <v:fill color2="#365f91" focusposition=".5,.5" focussize="" focus="100%" type="gradientRadial"/>
                <v:shadow on="t" color="#622423" offset="1pt"/>
              </v:rect>
            </w:pict>
          </mc:Fallback>
        </mc:AlternateContent>
      </w:r>
    </w:p>
    <w:p w14:paraId="124FAB4B" w14:textId="77777777" w:rsidR="006C5847" w:rsidRDefault="006C5847" w:rsidP="006C5847">
      <w:pPr>
        <w:jc w:val="center"/>
        <w:rPr>
          <w:sz w:val="28"/>
        </w:rPr>
      </w:pPr>
    </w:p>
    <w:p w14:paraId="156B1AE4" w14:textId="77777777" w:rsidR="006C5847" w:rsidRDefault="006C5847" w:rsidP="006C5847"/>
    <w:p w14:paraId="48F34A9C" w14:textId="77777777" w:rsidR="006C5847" w:rsidRDefault="006C5847" w:rsidP="006C5847"/>
    <w:p w14:paraId="38821BD6" w14:textId="77777777" w:rsidR="006C5847" w:rsidRDefault="006C5847" w:rsidP="006C5847"/>
    <w:p w14:paraId="7272C06C" w14:textId="77777777" w:rsidR="006C5847" w:rsidRDefault="006C5847" w:rsidP="006C5847"/>
    <w:p w14:paraId="374CEDB7" w14:textId="77777777" w:rsidR="006C5847" w:rsidRDefault="006C5847" w:rsidP="006C5847"/>
    <w:p w14:paraId="1D485056" w14:textId="77777777" w:rsidR="006C5847" w:rsidRDefault="006C5847" w:rsidP="006C5847"/>
    <w:p w14:paraId="7A3EB853" w14:textId="77777777" w:rsidR="006C5847" w:rsidRDefault="006C5847" w:rsidP="00A3511D"/>
    <w:p w14:paraId="53323420" w14:textId="77777777" w:rsidR="006C5847" w:rsidRDefault="006C5847" w:rsidP="006C5847"/>
    <w:p w14:paraId="48067FB9" w14:textId="77777777" w:rsidR="006C5847" w:rsidRDefault="006C5847" w:rsidP="006C5847"/>
    <w:p w14:paraId="3C5EBCB7" w14:textId="77777777" w:rsidR="006C5847" w:rsidRDefault="006C5847" w:rsidP="006C5847"/>
    <w:p w14:paraId="197A9086" w14:textId="77777777" w:rsidR="006C5847" w:rsidRDefault="006C5847" w:rsidP="006C5847"/>
    <w:p w14:paraId="0E072891" w14:textId="77777777" w:rsidR="006C5847" w:rsidRDefault="006C5847" w:rsidP="006C5847"/>
    <w:p w14:paraId="43AC0BE1" w14:textId="77777777" w:rsidR="006C5847" w:rsidRDefault="006C5847" w:rsidP="006C5847"/>
    <w:p w14:paraId="3A50A256" w14:textId="77777777" w:rsidR="006C5847" w:rsidRDefault="006C5847" w:rsidP="006C5847"/>
    <w:p w14:paraId="427090CA" w14:textId="77777777" w:rsidR="006C5847" w:rsidRDefault="006C5847" w:rsidP="006C5847"/>
    <w:p w14:paraId="736F5D29" w14:textId="77777777" w:rsidR="006C5847" w:rsidRDefault="006C5847" w:rsidP="006C5847"/>
    <w:p w14:paraId="1255EE8D" w14:textId="77777777" w:rsidR="006C5847" w:rsidRDefault="006C5847" w:rsidP="006C5847"/>
    <w:p w14:paraId="05AD460F" w14:textId="77777777" w:rsidR="006C5847" w:rsidRDefault="006C5847" w:rsidP="006C5847"/>
    <w:p w14:paraId="63654EB7" w14:textId="77777777" w:rsidR="006C5847" w:rsidRDefault="006C5847" w:rsidP="006C5847"/>
    <w:p w14:paraId="4089B532" w14:textId="77777777" w:rsidR="001936D1" w:rsidRDefault="001936D1" w:rsidP="006C5847"/>
    <w:p w14:paraId="7DF91C85" w14:textId="77777777" w:rsidR="001936D1" w:rsidRDefault="001936D1" w:rsidP="006C5847"/>
    <w:p w14:paraId="58C826F5" w14:textId="77777777" w:rsidR="006C5847" w:rsidRDefault="006C5847" w:rsidP="006C5847"/>
    <w:p w14:paraId="118B5C99" w14:textId="77777777" w:rsidR="008E7EEB" w:rsidRDefault="008E7EEB" w:rsidP="006C5847"/>
    <w:p w14:paraId="2A6C1A06" w14:textId="77777777" w:rsidR="00E16C92" w:rsidRDefault="00E16C92" w:rsidP="006C5847">
      <w:pPr>
        <w:rPr>
          <w:rFonts w:ascii="Century Gothic" w:hAnsi="Century Gothic"/>
        </w:rPr>
      </w:pPr>
    </w:p>
    <w:p w14:paraId="102F13C0" w14:textId="77777777" w:rsidR="00E16C92" w:rsidRDefault="00E16C92" w:rsidP="006C5847">
      <w:pPr>
        <w:rPr>
          <w:rFonts w:ascii="Century Gothic" w:hAnsi="Century Gothic"/>
        </w:rPr>
      </w:pPr>
    </w:p>
    <w:p w14:paraId="79156FBC" w14:textId="77777777" w:rsidR="00513A45" w:rsidRDefault="00513A45" w:rsidP="006C5847">
      <w:pPr>
        <w:rPr>
          <w:rFonts w:ascii="Century Gothic" w:hAnsi="Century Gothic"/>
        </w:rPr>
      </w:pPr>
    </w:p>
    <w:p w14:paraId="466C67F9" w14:textId="77777777" w:rsidR="00513A45" w:rsidRDefault="00513A45" w:rsidP="006C5847">
      <w:pPr>
        <w:rPr>
          <w:rFonts w:ascii="Century Gothic" w:hAnsi="Century Gothic"/>
        </w:rPr>
      </w:pPr>
    </w:p>
    <w:p w14:paraId="47DD8BDB" w14:textId="77777777" w:rsidR="00DA5800" w:rsidRDefault="00DA5800" w:rsidP="006C5847">
      <w:pPr>
        <w:rPr>
          <w:rFonts w:ascii="Century Gothic" w:hAnsi="Century Gothic"/>
        </w:rPr>
      </w:pPr>
    </w:p>
    <w:p w14:paraId="194B2694" w14:textId="77777777" w:rsidR="00DA5800" w:rsidRDefault="00DA5800" w:rsidP="006C5847">
      <w:pPr>
        <w:rPr>
          <w:rFonts w:ascii="Century Gothic" w:hAnsi="Century Gothic"/>
        </w:rPr>
      </w:pPr>
    </w:p>
    <w:p w14:paraId="7313C352" w14:textId="77777777" w:rsidR="00DA5800" w:rsidRDefault="00DA5800" w:rsidP="006C5847">
      <w:pPr>
        <w:rPr>
          <w:rFonts w:ascii="Century Gothic" w:hAnsi="Century Gothic"/>
        </w:rPr>
      </w:pPr>
    </w:p>
    <w:p w14:paraId="58390C89" w14:textId="77777777" w:rsidR="00DA5800" w:rsidRDefault="00DA5800" w:rsidP="006C5847">
      <w:pPr>
        <w:rPr>
          <w:rFonts w:ascii="Century Gothic" w:hAnsi="Century Gothic"/>
        </w:rPr>
      </w:pPr>
    </w:p>
    <w:p w14:paraId="1FA2C567" w14:textId="77777777" w:rsidR="005710C0" w:rsidRDefault="005710C0" w:rsidP="006C5847">
      <w:pPr>
        <w:rPr>
          <w:rFonts w:ascii="Century Gothic" w:hAnsi="Century Gothic"/>
        </w:rPr>
      </w:pPr>
    </w:p>
    <w:p w14:paraId="427BCDE5" w14:textId="77777777" w:rsidR="008E7EEB" w:rsidRDefault="008E7EEB" w:rsidP="006C5847">
      <w:pPr>
        <w:rPr>
          <w:rFonts w:ascii="Century Gothic" w:hAnsi="Century Gothic"/>
        </w:rPr>
      </w:pPr>
    </w:p>
    <w:p w14:paraId="22969CFD" w14:textId="77777777" w:rsidR="00513A45" w:rsidRDefault="00513A45" w:rsidP="006C5847">
      <w:pPr>
        <w:rPr>
          <w:rFonts w:ascii="Century Gothic" w:hAnsi="Century Gothic"/>
        </w:rPr>
      </w:pPr>
    </w:p>
    <w:p w14:paraId="071164BD" w14:textId="77777777" w:rsidR="00542CD3" w:rsidRDefault="00542CD3" w:rsidP="006C5847">
      <w:pPr>
        <w:rPr>
          <w:rFonts w:ascii="Century Gothic" w:hAnsi="Century Gothic"/>
        </w:rPr>
      </w:pPr>
    </w:p>
    <w:p w14:paraId="41525D6F" w14:textId="77777777" w:rsidR="009A4948" w:rsidRDefault="009A4948" w:rsidP="006C5847">
      <w:pPr>
        <w:rPr>
          <w:rFonts w:ascii="Century Gothic" w:hAnsi="Century Gothic"/>
        </w:rPr>
      </w:pPr>
    </w:p>
    <w:p w14:paraId="0FD73CB3" w14:textId="07015FB4" w:rsidR="006C5847" w:rsidRDefault="006C5847" w:rsidP="006C5847">
      <w:pPr>
        <w:rPr>
          <w:rFonts w:ascii="Century Gothic" w:hAnsi="Century Gothic"/>
        </w:rPr>
      </w:pPr>
      <w:proofErr w:type="gramStart"/>
      <w:r w:rsidRPr="00C03395">
        <w:rPr>
          <w:rFonts w:ascii="Century Gothic" w:hAnsi="Century Gothic"/>
        </w:rPr>
        <w:t xml:space="preserve">Datum:  </w:t>
      </w:r>
      <w:r w:rsidR="0092588B">
        <w:rPr>
          <w:rFonts w:ascii="Century Gothic" w:hAnsi="Century Gothic"/>
        </w:rPr>
        <w:t>24</w:t>
      </w:r>
      <w:r w:rsidR="005D58A6">
        <w:rPr>
          <w:rFonts w:ascii="Century Gothic" w:hAnsi="Century Gothic"/>
        </w:rPr>
        <w:t>.</w:t>
      </w:r>
      <w:r w:rsidR="001C658C">
        <w:rPr>
          <w:rFonts w:ascii="Century Gothic" w:hAnsi="Century Gothic"/>
        </w:rPr>
        <w:t>6</w:t>
      </w:r>
      <w:r w:rsidR="00A3511D">
        <w:rPr>
          <w:rFonts w:ascii="Century Gothic" w:hAnsi="Century Gothic"/>
        </w:rPr>
        <w:t>.</w:t>
      </w:r>
      <w:proofErr w:type="gramEnd"/>
      <w:r w:rsidRPr="00C03395">
        <w:rPr>
          <w:rFonts w:ascii="Century Gothic" w:hAnsi="Century Gothic"/>
        </w:rPr>
        <w:t xml:space="preserve"> 20</w:t>
      </w:r>
      <w:r w:rsidR="00D80527">
        <w:rPr>
          <w:rFonts w:ascii="Century Gothic" w:hAnsi="Century Gothic"/>
        </w:rPr>
        <w:t>2</w:t>
      </w:r>
      <w:r w:rsidR="00571790">
        <w:rPr>
          <w:rFonts w:ascii="Century Gothic" w:hAnsi="Century Gothic"/>
        </w:rPr>
        <w:t>5</w:t>
      </w:r>
    </w:p>
    <w:p w14:paraId="4F405C8B" w14:textId="77777777" w:rsidR="00E16C92" w:rsidRPr="00C03395" w:rsidRDefault="00E16C92" w:rsidP="006C5847">
      <w:pPr>
        <w:rPr>
          <w:rFonts w:ascii="Century Gothic" w:hAnsi="Century Gothic"/>
        </w:rPr>
      </w:pPr>
    </w:p>
    <w:p w14:paraId="732B1F34" w14:textId="77777777" w:rsidR="003519E8" w:rsidRDefault="003519E8"/>
    <w:p w14:paraId="5858FE82" w14:textId="77777777" w:rsidR="00DA5800" w:rsidRDefault="00DA5800"/>
    <w:p w14:paraId="69289B5D" w14:textId="77777777" w:rsidR="00DA5800" w:rsidRDefault="00DA5800"/>
    <w:p w14:paraId="6E021C0D" w14:textId="77777777" w:rsidR="00003B9F" w:rsidRDefault="00003B9F"/>
    <w:p w14:paraId="48841EB5" w14:textId="77777777" w:rsidR="008471E6" w:rsidRPr="008471E6" w:rsidRDefault="008471E6" w:rsidP="008471E6">
      <w:pPr>
        <w:rPr>
          <w:b/>
          <w:bCs/>
          <w:sz w:val="24"/>
        </w:rPr>
      </w:pPr>
      <w:r w:rsidRPr="008471E6">
        <w:rPr>
          <w:b/>
          <w:bCs/>
          <w:sz w:val="24"/>
        </w:rPr>
        <w:lastRenderedPageBreak/>
        <w:t>B.1 Celkový popis území a stavby</w:t>
      </w:r>
    </w:p>
    <w:p w14:paraId="0F9ADDA6" w14:textId="069D968E" w:rsidR="008471E6" w:rsidRPr="007B6358" w:rsidRDefault="008471E6" w:rsidP="008471E6">
      <w:pPr>
        <w:rPr>
          <w:i/>
          <w:iCs/>
          <w:sz w:val="24"/>
        </w:rPr>
      </w:pPr>
      <w:r w:rsidRPr="008471E6">
        <w:rPr>
          <w:b/>
          <w:bCs/>
          <w:sz w:val="24"/>
        </w:rPr>
        <w:t>a)</w:t>
      </w:r>
      <w:r w:rsidRPr="008471E6">
        <w:rPr>
          <w:sz w:val="24"/>
        </w:rPr>
        <w:t> popis a charakteristiky stavby a objektů technických a technologických zařízení a jejich užívání</w:t>
      </w:r>
      <w:r w:rsidR="006345AF">
        <w:rPr>
          <w:sz w:val="24"/>
        </w:rPr>
        <w:t xml:space="preserve"> </w:t>
      </w:r>
      <w:r w:rsidR="006345AF" w:rsidRPr="007B6358">
        <w:rPr>
          <w:i/>
          <w:iCs/>
          <w:sz w:val="24"/>
        </w:rPr>
        <w:t>– víceúčelový čtyřpodlažní dům v historickém centru města Jihlavy na Masarykově náměstí, dům je podsklepen, střechy sedlová</w:t>
      </w:r>
    </w:p>
    <w:p w14:paraId="4335DF41" w14:textId="3E28AD17" w:rsidR="008471E6" w:rsidRPr="008471E6" w:rsidRDefault="008471E6" w:rsidP="008471E6">
      <w:pPr>
        <w:rPr>
          <w:sz w:val="24"/>
        </w:rPr>
      </w:pPr>
      <w:r w:rsidRPr="008471E6">
        <w:rPr>
          <w:b/>
          <w:bCs/>
          <w:sz w:val="24"/>
        </w:rPr>
        <w:t>b)</w:t>
      </w:r>
      <w:r w:rsidRPr="008471E6">
        <w:rPr>
          <w:sz w:val="24"/>
        </w:rPr>
        <w:t> charakteristika území a stavebního pozemku, dosavadní využití a zastavěnost území, poloha vzhledem k záplavovému území, poddolovanému území apod., řešení ochrany před povodní, způsob zajištění vodního díla pro převod povodně apod.</w:t>
      </w:r>
      <w:r w:rsidR="006345AF">
        <w:rPr>
          <w:sz w:val="24"/>
        </w:rPr>
        <w:t xml:space="preserve"> </w:t>
      </w:r>
      <w:r w:rsidR="006345AF" w:rsidRPr="00FE0E08">
        <w:rPr>
          <w:i/>
          <w:iCs/>
          <w:sz w:val="24"/>
        </w:rPr>
        <w:t>–</w:t>
      </w:r>
      <w:r w:rsidR="00FE0E08">
        <w:rPr>
          <w:i/>
          <w:iCs/>
          <w:sz w:val="24"/>
        </w:rPr>
        <w:t xml:space="preserve"> stávající</w:t>
      </w:r>
      <w:r w:rsidR="007B6358">
        <w:rPr>
          <w:i/>
          <w:iCs/>
          <w:sz w:val="24"/>
        </w:rPr>
        <w:t xml:space="preserve"> dům, </w:t>
      </w:r>
      <w:r w:rsidR="006345AF" w:rsidRPr="00FE0E08">
        <w:rPr>
          <w:i/>
          <w:iCs/>
          <w:sz w:val="24"/>
        </w:rPr>
        <w:t xml:space="preserve">poloha v centru města na </w:t>
      </w:r>
      <w:r w:rsidR="00FE0E08">
        <w:rPr>
          <w:i/>
          <w:iCs/>
          <w:sz w:val="24"/>
        </w:rPr>
        <w:t>dolním Masarykově</w:t>
      </w:r>
      <w:r w:rsidR="006345AF" w:rsidRPr="00FE0E08">
        <w:rPr>
          <w:i/>
          <w:iCs/>
          <w:sz w:val="24"/>
        </w:rPr>
        <w:t xml:space="preserve"> náměstí v jeho východní části, nejedná se o záplavové ani poddolované území</w:t>
      </w:r>
      <w:r w:rsidR="00FE0E08">
        <w:rPr>
          <w:i/>
          <w:iCs/>
          <w:sz w:val="24"/>
        </w:rPr>
        <w:t>, pod domem se nachází historické sklepy a katakomby</w:t>
      </w:r>
    </w:p>
    <w:p w14:paraId="04C29210" w14:textId="4D07C723" w:rsidR="008471E6" w:rsidRPr="008471E6" w:rsidRDefault="008471E6" w:rsidP="008471E6">
      <w:pPr>
        <w:rPr>
          <w:sz w:val="24"/>
        </w:rPr>
      </w:pPr>
      <w:r w:rsidRPr="008471E6">
        <w:rPr>
          <w:b/>
          <w:bCs/>
          <w:sz w:val="24"/>
        </w:rPr>
        <w:t>c)</w:t>
      </w:r>
      <w:r w:rsidRPr="008471E6">
        <w:rPr>
          <w:sz w:val="24"/>
        </w:rPr>
        <w:t> soulad dokumentace pro provádění stavby s povolením záměru, informace o tom, zda a v jakých částech dokumentace jsou zohledněny podmínky závazných stanovisek dotčených orgánů</w:t>
      </w:r>
      <w:r w:rsidR="006345AF">
        <w:rPr>
          <w:sz w:val="24"/>
        </w:rPr>
        <w:t xml:space="preserve"> </w:t>
      </w:r>
      <w:r w:rsidR="006345AF" w:rsidRPr="00FE0E08">
        <w:rPr>
          <w:i/>
          <w:iCs/>
          <w:sz w:val="24"/>
        </w:rPr>
        <w:t>– jedná se o stávající historický dům</w:t>
      </w:r>
      <w:r w:rsidR="00FE0E08">
        <w:rPr>
          <w:i/>
          <w:iCs/>
          <w:sz w:val="24"/>
        </w:rPr>
        <w:t xml:space="preserve"> v </w:t>
      </w:r>
      <w:proofErr w:type="spellStart"/>
      <w:r w:rsidR="00FE0E08">
        <w:rPr>
          <w:i/>
          <w:iCs/>
          <w:sz w:val="24"/>
        </w:rPr>
        <w:t>MPR</w:t>
      </w:r>
      <w:proofErr w:type="spellEnd"/>
      <w:r w:rsidR="00FE0E08">
        <w:rPr>
          <w:i/>
          <w:iCs/>
          <w:sz w:val="24"/>
        </w:rPr>
        <w:t xml:space="preserve"> Jihlava</w:t>
      </w:r>
      <w:r w:rsidR="006345AF" w:rsidRPr="00FE0E08">
        <w:rPr>
          <w:i/>
          <w:iCs/>
          <w:sz w:val="24"/>
        </w:rPr>
        <w:t>, v </w:t>
      </w:r>
      <w:proofErr w:type="spellStart"/>
      <w:r w:rsidR="006345AF" w:rsidRPr="00FE0E08">
        <w:rPr>
          <w:i/>
          <w:iCs/>
          <w:sz w:val="24"/>
        </w:rPr>
        <w:t>PD</w:t>
      </w:r>
      <w:proofErr w:type="spellEnd"/>
      <w:r w:rsidR="006345AF" w:rsidRPr="00FE0E08">
        <w:rPr>
          <w:i/>
          <w:iCs/>
          <w:sz w:val="24"/>
        </w:rPr>
        <w:t xml:space="preserve"> jsou zahrnuty podmínky památkového orgánu – </w:t>
      </w:r>
      <w:proofErr w:type="spellStart"/>
      <w:r w:rsidR="006345AF" w:rsidRPr="00FE0E08">
        <w:rPr>
          <w:i/>
          <w:iCs/>
          <w:sz w:val="24"/>
        </w:rPr>
        <w:t>NPÚ</w:t>
      </w:r>
      <w:proofErr w:type="spellEnd"/>
      <w:r w:rsidR="006345AF" w:rsidRPr="00FE0E08">
        <w:rPr>
          <w:i/>
          <w:iCs/>
          <w:sz w:val="24"/>
        </w:rPr>
        <w:t xml:space="preserve"> Telč</w:t>
      </w:r>
    </w:p>
    <w:p w14:paraId="376A344C" w14:textId="1F4E7C37" w:rsidR="008471E6" w:rsidRPr="008471E6" w:rsidRDefault="008471E6" w:rsidP="008471E6">
      <w:pPr>
        <w:rPr>
          <w:sz w:val="24"/>
        </w:rPr>
      </w:pPr>
      <w:r w:rsidRPr="008471E6">
        <w:rPr>
          <w:b/>
          <w:bCs/>
          <w:sz w:val="24"/>
        </w:rPr>
        <w:t>d)</w:t>
      </w:r>
      <w:r w:rsidRPr="008471E6">
        <w:rPr>
          <w:sz w:val="24"/>
        </w:rPr>
        <w:t> závěry provedených navazujících nebo rozšířených průzkumů; u změny stavby údaje o jejím současném stavu</w:t>
      </w:r>
      <w:r w:rsidR="006345AF">
        <w:rPr>
          <w:sz w:val="24"/>
        </w:rPr>
        <w:t xml:space="preserve"> </w:t>
      </w:r>
      <w:r w:rsidR="006345AF" w:rsidRPr="00FE0E08">
        <w:rPr>
          <w:i/>
          <w:iCs/>
          <w:sz w:val="24"/>
        </w:rPr>
        <w:t>– stávající fasáda domu i výplně otvorů jsou ve vyhovujícím technickém stavu, stavba byla zaměřena pásmem</w:t>
      </w:r>
      <w:r w:rsidR="00FE0E08">
        <w:rPr>
          <w:i/>
          <w:iCs/>
          <w:sz w:val="24"/>
        </w:rPr>
        <w:t xml:space="preserve"> a byl proveden základní stavební průzkum domu</w:t>
      </w:r>
    </w:p>
    <w:p w14:paraId="00652234" w14:textId="6E4B1E32" w:rsidR="008471E6" w:rsidRPr="00FE0E08" w:rsidRDefault="008471E6" w:rsidP="008471E6">
      <w:pPr>
        <w:rPr>
          <w:i/>
          <w:iCs/>
          <w:sz w:val="24"/>
        </w:rPr>
      </w:pPr>
      <w:r w:rsidRPr="008471E6">
        <w:rPr>
          <w:b/>
          <w:bCs/>
          <w:sz w:val="24"/>
        </w:rPr>
        <w:t>e)</w:t>
      </w:r>
      <w:r w:rsidRPr="008471E6">
        <w:rPr>
          <w:sz w:val="24"/>
        </w:rPr>
        <w:t> stávající ochrana území a stavby podle jiných právních předpisů, včetně rozsahu omezení a podmínek pro ochranu, v případě vodních děl popis povodí, stávající soustavy vodních děl a propojení s dalšími vodními díly</w:t>
      </w:r>
      <w:r w:rsidR="006345AF">
        <w:rPr>
          <w:sz w:val="24"/>
        </w:rPr>
        <w:t xml:space="preserve"> </w:t>
      </w:r>
      <w:r w:rsidR="006345AF" w:rsidRPr="00FE0E08">
        <w:rPr>
          <w:i/>
          <w:iCs/>
          <w:sz w:val="24"/>
        </w:rPr>
        <w:t>– stavba v městské památkové rezervaci Jihlava, nejedná se o kulturní památku</w:t>
      </w:r>
    </w:p>
    <w:p w14:paraId="42DDC928" w14:textId="497546B5" w:rsidR="008471E6" w:rsidRPr="008471E6" w:rsidRDefault="008471E6" w:rsidP="008471E6">
      <w:pPr>
        <w:rPr>
          <w:sz w:val="24"/>
        </w:rPr>
      </w:pPr>
      <w:r w:rsidRPr="008471E6">
        <w:rPr>
          <w:b/>
          <w:bCs/>
          <w:sz w:val="24"/>
        </w:rPr>
        <w:t>f)</w:t>
      </w:r>
      <w:r w:rsidRPr="008471E6">
        <w:rPr>
          <w:sz w:val="24"/>
        </w:rPr>
        <w:t> vliv stavby na okolní stavby a pozemky, ochrana okolí, vliv stavby na odtokové poměry v</w:t>
      </w:r>
      <w:r w:rsidR="006345AF">
        <w:rPr>
          <w:sz w:val="24"/>
        </w:rPr>
        <w:t> </w:t>
      </w:r>
      <w:r w:rsidRPr="008471E6">
        <w:rPr>
          <w:sz w:val="24"/>
        </w:rPr>
        <w:t>území</w:t>
      </w:r>
      <w:r w:rsidR="006345AF">
        <w:rPr>
          <w:sz w:val="24"/>
        </w:rPr>
        <w:t xml:space="preserve"> </w:t>
      </w:r>
      <w:r w:rsidR="006345AF" w:rsidRPr="00FE0E08">
        <w:rPr>
          <w:i/>
          <w:iCs/>
          <w:sz w:val="24"/>
        </w:rPr>
        <w:t>– stávající stavba</w:t>
      </w:r>
      <w:r w:rsidR="00FE0E08">
        <w:rPr>
          <w:i/>
          <w:iCs/>
          <w:sz w:val="24"/>
        </w:rPr>
        <w:t xml:space="preserve"> bez dalšího vlivu na okolí</w:t>
      </w:r>
    </w:p>
    <w:p w14:paraId="517ADA13" w14:textId="1E1FCA12" w:rsidR="008471E6" w:rsidRPr="00FE0E08" w:rsidRDefault="008471E6" w:rsidP="008471E6">
      <w:pPr>
        <w:rPr>
          <w:i/>
          <w:iCs/>
          <w:sz w:val="24"/>
        </w:rPr>
      </w:pPr>
      <w:r w:rsidRPr="008471E6">
        <w:rPr>
          <w:b/>
          <w:bCs/>
          <w:sz w:val="24"/>
        </w:rPr>
        <w:t>g)</w:t>
      </w:r>
      <w:r w:rsidRPr="008471E6">
        <w:rPr>
          <w:sz w:val="24"/>
        </w:rPr>
        <w:t xml:space="preserve"> požadavky na asanace, demolice a kácení </w:t>
      </w:r>
      <w:r w:rsidR="006345AF" w:rsidRPr="008471E6">
        <w:rPr>
          <w:sz w:val="24"/>
        </w:rPr>
        <w:t>dřevin</w:t>
      </w:r>
      <w:r w:rsidR="006345AF">
        <w:rPr>
          <w:sz w:val="24"/>
        </w:rPr>
        <w:t xml:space="preserve"> </w:t>
      </w:r>
      <w:r w:rsidR="006345AF" w:rsidRPr="00FE0E08">
        <w:rPr>
          <w:i/>
          <w:iCs/>
          <w:sz w:val="24"/>
        </w:rPr>
        <w:t>– nejsou</w:t>
      </w:r>
    </w:p>
    <w:p w14:paraId="710CEB42" w14:textId="75287853" w:rsidR="008471E6" w:rsidRPr="00FE0E08" w:rsidRDefault="008471E6" w:rsidP="008471E6">
      <w:pPr>
        <w:rPr>
          <w:i/>
          <w:iCs/>
          <w:sz w:val="24"/>
        </w:rPr>
      </w:pPr>
      <w:r w:rsidRPr="008471E6">
        <w:rPr>
          <w:b/>
          <w:bCs/>
          <w:sz w:val="24"/>
        </w:rPr>
        <w:t>h)</w:t>
      </w:r>
      <w:r w:rsidRPr="008471E6">
        <w:rPr>
          <w:sz w:val="24"/>
        </w:rPr>
        <w:t xml:space="preserve"> požadavky na maximální dočasné a trvalé zábory zemědělského půdního fondu nebo pozemků určených k plnění funkce </w:t>
      </w:r>
      <w:r w:rsidR="006345AF" w:rsidRPr="008471E6">
        <w:rPr>
          <w:sz w:val="24"/>
        </w:rPr>
        <w:t>lesa</w:t>
      </w:r>
      <w:r w:rsidR="006345AF">
        <w:rPr>
          <w:sz w:val="24"/>
        </w:rPr>
        <w:t xml:space="preserve"> </w:t>
      </w:r>
      <w:r w:rsidR="006345AF" w:rsidRPr="00FE0E08">
        <w:rPr>
          <w:i/>
          <w:iCs/>
          <w:sz w:val="24"/>
        </w:rPr>
        <w:t>– nejsou</w:t>
      </w:r>
    </w:p>
    <w:p w14:paraId="17AA3372" w14:textId="33E8143D" w:rsidR="008471E6" w:rsidRPr="008471E6" w:rsidRDefault="008471E6" w:rsidP="008471E6">
      <w:pPr>
        <w:rPr>
          <w:sz w:val="24"/>
        </w:rPr>
      </w:pPr>
      <w:r w:rsidRPr="008471E6">
        <w:rPr>
          <w:b/>
          <w:bCs/>
          <w:sz w:val="24"/>
        </w:rPr>
        <w:t>i)</w:t>
      </w:r>
      <w:r w:rsidRPr="008471E6">
        <w:rPr>
          <w:sz w:val="24"/>
        </w:rPr>
        <w:t xml:space="preserve"> 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w:t>
      </w:r>
      <w:r w:rsidR="006345AF" w:rsidRPr="008471E6">
        <w:rPr>
          <w:sz w:val="24"/>
        </w:rPr>
        <w:t>předpisu</w:t>
      </w:r>
      <w:r w:rsidR="006345AF">
        <w:rPr>
          <w:sz w:val="24"/>
        </w:rPr>
        <w:t xml:space="preserve"> </w:t>
      </w:r>
      <w:r w:rsidR="006345AF" w:rsidRPr="00FE0E08">
        <w:rPr>
          <w:i/>
          <w:iCs/>
          <w:sz w:val="24"/>
        </w:rPr>
        <w:t>– nejsou</w:t>
      </w:r>
      <w:r w:rsidR="00FE0E08">
        <w:rPr>
          <w:i/>
          <w:iCs/>
          <w:sz w:val="24"/>
        </w:rPr>
        <w:t xml:space="preserve"> požadavky, stávající stav</w:t>
      </w:r>
    </w:p>
    <w:p w14:paraId="776818C7" w14:textId="6458FD0D" w:rsidR="006345AF" w:rsidRPr="00FE0E08" w:rsidRDefault="008471E6" w:rsidP="008471E6">
      <w:pPr>
        <w:rPr>
          <w:i/>
          <w:iCs/>
          <w:sz w:val="24"/>
        </w:rPr>
      </w:pPr>
      <w:r w:rsidRPr="008471E6">
        <w:rPr>
          <w:b/>
          <w:bCs/>
          <w:sz w:val="24"/>
        </w:rPr>
        <w:t>j)</w:t>
      </w:r>
      <w:r w:rsidRPr="008471E6">
        <w:rPr>
          <w:sz w:val="24"/>
        </w:rPr>
        <w:t xml:space="preserve"> navrhované funkce, parametry a výkon stavby </w:t>
      </w:r>
      <w:r w:rsidR="006345AF" w:rsidRPr="00FE0E08">
        <w:rPr>
          <w:i/>
          <w:iCs/>
          <w:sz w:val="24"/>
        </w:rPr>
        <w:t>– stávající stavba</w:t>
      </w:r>
    </w:p>
    <w:p w14:paraId="2C3D3145" w14:textId="661DF6BC" w:rsidR="006345AF" w:rsidRPr="00FE0E08" w:rsidRDefault="008471E6" w:rsidP="008471E6">
      <w:pPr>
        <w:rPr>
          <w:i/>
          <w:iCs/>
          <w:sz w:val="24"/>
        </w:rPr>
      </w:pPr>
      <w:r w:rsidRPr="00FE0E08">
        <w:rPr>
          <w:i/>
          <w:iCs/>
          <w:sz w:val="24"/>
        </w:rPr>
        <w:t>- základní rozměry</w:t>
      </w:r>
      <w:r w:rsidR="006345AF" w:rsidRPr="00FE0E08">
        <w:rPr>
          <w:i/>
          <w:iCs/>
          <w:sz w:val="24"/>
        </w:rPr>
        <w:t xml:space="preserve"> – šířka uliční fasády 8,4</w:t>
      </w:r>
      <w:r w:rsidR="002E707F" w:rsidRPr="00FE0E08">
        <w:rPr>
          <w:i/>
          <w:iCs/>
          <w:sz w:val="24"/>
        </w:rPr>
        <w:t>2</w:t>
      </w:r>
      <w:r w:rsidR="006345AF" w:rsidRPr="00FE0E08">
        <w:rPr>
          <w:i/>
          <w:iCs/>
          <w:sz w:val="24"/>
        </w:rPr>
        <w:t xml:space="preserve"> m</w:t>
      </w:r>
      <w:r w:rsidR="002E707F" w:rsidRPr="00FE0E08">
        <w:rPr>
          <w:i/>
          <w:iCs/>
          <w:sz w:val="24"/>
        </w:rPr>
        <w:t>, šířka boční fasády 1,17 m</w:t>
      </w:r>
    </w:p>
    <w:p w14:paraId="7784689D" w14:textId="4297EEFF" w:rsidR="008471E6" w:rsidRPr="00FE0E08" w:rsidRDefault="008471E6" w:rsidP="008471E6">
      <w:pPr>
        <w:rPr>
          <w:i/>
          <w:iCs/>
          <w:sz w:val="24"/>
        </w:rPr>
      </w:pPr>
      <w:r w:rsidRPr="008471E6">
        <w:rPr>
          <w:sz w:val="24"/>
        </w:rPr>
        <w:t xml:space="preserve">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 a bezpečnostních přelivů, výška vzdutí a spád, návrhové průtoky, údaje o průtocích vody ve vodním toku podle druhu vodního díla (M-denní průtoky, N-leté průtoky), množství čerpaných vod apod.,</w:t>
      </w:r>
      <w:r w:rsidR="006345AF">
        <w:rPr>
          <w:sz w:val="24"/>
        </w:rPr>
        <w:t xml:space="preserve"> </w:t>
      </w:r>
      <w:r w:rsidR="006345AF" w:rsidRPr="00FE0E08">
        <w:rPr>
          <w:i/>
          <w:iCs/>
          <w:sz w:val="24"/>
        </w:rPr>
        <w:t>- oprava fasády – není řešeno</w:t>
      </w:r>
    </w:p>
    <w:p w14:paraId="2DAE44D3" w14:textId="74E89E5F" w:rsidR="008471E6" w:rsidRPr="00FE0E08" w:rsidRDefault="008471E6" w:rsidP="008471E6">
      <w:pPr>
        <w:rPr>
          <w:i/>
          <w:iCs/>
          <w:sz w:val="24"/>
        </w:rPr>
      </w:pPr>
      <w:r w:rsidRPr="008471E6">
        <w:rPr>
          <w:b/>
          <w:bCs/>
          <w:sz w:val="24"/>
        </w:rPr>
        <w:t>k)</w:t>
      </w:r>
      <w:r w:rsidRPr="008471E6">
        <w:rPr>
          <w:sz w:val="24"/>
        </w:rPr>
        <w:t xml:space="preserve"> bilance </w:t>
      </w:r>
      <w:proofErr w:type="gramStart"/>
      <w:r w:rsidRPr="008471E6">
        <w:rPr>
          <w:sz w:val="24"/>
        </w:rPr>
        <w:t>stavby - vstupy</w:t>
      </w:r>
      <w:proofErr w:type="gramEnd"/>
      <w:r w:rsidRPr="008471E6">
        <w:rPr>
          <w:sz w:val="24"/>
        </w:rPr>
        <w:t>,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r w:rsidR="006345AF">
        <w:rPr>
          <w:sz w:val="24"/>
        </w:rPr>
        <w:t xml:space="preserve"> </w:t>
      </w:r>
      <w:r w:rsidR="006345AF" w:rsidRPr="00FE0E08">
        <w:rPr>
          <w:i/>
          <w:iCs/>
          <w:sz w:val="24"/>
        </w:rPr>
        <w:t>– nejsou požadavky</w:t>
      </w:r>
      <w:r w:rsidR="002E707F" w:rsidRPr="00FE0E08">
        <w:rPr>
          <w:i/>
          <w:iCs/>
          <w:sz w:val="24"/>
        </w:rPr>
        <w:t>, stávající</w:t>
      </w:r>
      <w:r w:rsidR="00FE0E08">
        <w:rPr>
          <w:i/>
          <w:iCs/>
          <w:sz w:val="24"/>
        </w:rPr>
        <w:t xml:space="preserve"> spotřeba a produkce</w:t>
      </w:r>
    </w:p>
    <w:p w14:paraId="11931AD0" w14:textId="490B9B0B" w:rsidR="008471E6" w:rsidRPr="008471E6" w:rsidRDefault="008471E6" w:rsidP="008471E6">
      <w:pPr>
        <w:rPr>
          <w:sz w:val="24"/>
        </w:rPr>
      </w:pPr>
      <w:r w:rsidRPr="008471E6">
        <w:rPr>
          <w:b/>
          <w:bCs/>
          <w:sz w:val="24"/>
        </w:rPr>
        <w:t>l)</w:t>
      </w:r>
      <w:r w:rsidRPr="008471E6">
        <w:rPr>
          <w:sz w:val="24"/>
        </w:rPr>
        <w:t> požadavky na kapacity veřejných sítí komunikačních vedení a elektronického komunikačního zařízení veřejné komunikační sítě</w:t>
      </w:r>
      <w:r w:rsidR="002E707F">
        <w:rPr>
          <w:sz w:val="24"/>
        </w:rPr>
        <w:t xml:space="preserve"> </w:t>
      </w:r>
      <w:r w:rsidR="002E707F" w:rsidRPr="00FE0E08">
        <w:rPr>
          <w:i/>
          <w:iCs/>
          <w:sz w:val="24"/>
        </w:rPr>
        <w:t>– nejsou, stávající stavba</w:t>
      </w:r>
    </w:p>
    <w:p w14:paraId="53784DF7" w14:textId="74747C10" w:rsidR="008471E6" w:rsidRPr="008471E6" w:rsidRDefault="008471E6" w:rsidP="008471E6">
      <w:pPr>
        <w:rPr>
          <w:sz w:val="24"/>
        </w:rPr>
      </w:pPr>
      <w:r w:rsidRPr="008471E6">
        <w:rPr>
          <w:b/>
          <w:bCs/>
          <w:sz w:val="24"/>
        </w:rPr>
        <w:t>m)</w:t>
      </w:r>
      <w:r w:rsidRPr="008471E6">
        <w:rPr>
          <w:sz w:val="24"/>
        </w:rPr>
        <w:t> předpokládaný stavební postup podle zásad organizace výstavby, věcné a časové vazby stavby, související (podmiňující, vyvolané) investice</w:t>
      </w:r>
      <w:r w:rsidR="002E707F">
        <w:rPr>
          <w:sz w:val="24"/>
        </w:rPr>
        <w:t xml:space="preserve"> </w:t>
      </w:r>
      <w:r w:rsidR="002E707F" w:rsidRPr="00FE0E08">
        <w:rPr>
          <w:i/>
          <w:iCs/>
          <w:sz w:val="24"/>
        </w:rPr>
        <w:t xml:space="preserve">– výstavba lešení, bourací práce a odvoz </w:t>
      </w:r>
      <w:r w:rsidR="002E707F" w:rsidRPr="00FE0E08">
        <w:rPr>
          <w:i/>
          <w:iCs/>
          <w:sz w:val="24"/>
        </w:rPr>
        <w:lastRenderedPageBreak/>
        <w:t>suti na skládku, oprava fasády, nátěr fasády, sejmutí lešení, úklid stavby</w:t>
      </w:r>
      <w:r w:rsidR="00FE0E08">
        <w:rPr>
          <w:i/>
          <w:iCs/>
          <w:sz w:val="24"/>
        </w:rPr>
        <w:t>, stavba nevyvolá žádné související investice</w:t>
      </w:r>
    </w:p>
    <w:p w14:paraId="4953E39B" w14:textId="5EEFC61E" w:rsidR="008471E6" w:rsidRPr="008471E6" w:rsidRDefault="008471E6" w:rsidP="008471E6">
      <w:pPr>
        <w:rPr>
          <w:sz w:val="24"/>
        </w:rPr>
      </w:pPr>
      <w:r w:rsidRPr="008471E6">
        <w:rPr>
          <w:b/>
          <w:bCs/>
          <w:sz w:val="24"/>
        </w:rPr>
        <w:t>n)</w:t>
      </w:r>
      <w:r w:rsidRPr="008471E6">
        <w:rPr>
          <w:sz w:val="24"/>
        </w:rPr>
        <w:t> požadavky na předčasné užívání staveb a zkušební provoz staveb, doba jejich trvání ve vztahu k dokončení a užívání stavby</w:t>
      </w:r>
      <w:r w:rsidR="002E707F">
        <w:rPr>
          <w:sz w:val="24"/>
        </w:rPr>
        <w:t xml:space="preserve"> – nejsou, stávající stavba</w:t>
      </w:r>
    </w:p>
    <w:p w14:paraId="324F9A36" w14:textId="77777777" w:rsidR="008471E6" w:rsidRPr="008471E6" w:rsidRDefault="008471E6" w:rsidP="008471E6">
      <w:pPr>
        <w:rPr>
          <w:sz w:val="24"/>
        </w:rPr>
      </w:pPr>
      <w:r w:rsidRPr="008471E6">
        <w:rPr>
          <w:b/>
          <w:bCs/>
          <w:sz w:val="24"/>
        </w:rPr>
        <w:t>o)</w:t>
      </w:r>
      <w:r w:rsidRPr="008471E6">
        <w:rPr>
          <w:sz w:val="24"/>
        </w:rPr>
        <w:t> seznam výsledků zeměměřických činností podle jiného právního předpisu</w:t>
      </w:r>
      <w:r w:rsidRPr="008471E6">
        <w:rPr>
          <w:sz w:val="24"/>
          <w:vertAlign w:val="superscript"/>
        </w:rPr>
        <w:t>1)</w:t>
      </w:r>
      <w:r w:rsidRPr="008471E6">
        <w:rPr>
          <w:sz w:val="24"/>
        </w:rPr>
        <w:t>, které mají podle projektu výsledků zeměměřických činností vzniknout při provádění stavby.</w:t>
      </w:r>
    </w:p>
    <w:p w14:paraId="3CF889AF" w14:textId="77777777" w:rsidR="008471E6" w:rsidRDefault="008471E6" w:rsidP="008471E6">
      <w:pPr>
        <w:rPr>
          <w:b/>
          <w:bCs/>
          <w:sz w:val="24"/>
        </w:rPr>
      </w:pPr>
    </w:p>
    <w:p w14:paraId="32DBC87C" w14:textId="10202A04" w:rsidR="008471E6" w:rsidRPr="008471E6" w:rsidRDefault="008471E6" w:rsidP="008471E6">
      <w:pPr>
        <w:rPr>
          <w:b/>
          <w:bCs/>
          <w:sz w:val="24"/>
        </w:rPr>
      </w:pPr>
      <w:r w:rsidRPr="008471E6">
        <w:rPr>
          <w:b/>
          <w:bCs/>
          <w:sz w:val="24"/>
        </w:rPr>
        <w:t>B.2 Architektonické řešení</w:t>
      </w:r>
    </w:p>
    <w:p w14:paraId="34A6FFBC" w14:textId="77777777" w:rsidR="008471E6" w:rsidRPr="008471E6" w:rsidRDefault="008471E6" w:rsidP="008471E6">
      <w:pPr>
        <w:rPr>
          <w:sz w:val="24"/>
        </w:rPr>
      </w:pPr>
      <w:r w:rsidRPr="008471E6">
        <w:rPr>
          <w:sz w:val="24"/>
        </w:rPr>
        <w:t>Podrobný popis kompozice prostorového a architektonického řešení.</w:t>
      </w:r>
    </w:p>
    <w:p w14:paraId="58D38765" w14:textId="77777777" w:rsidR="008471E6" w:rsidRDefault="008471E6" w:rsidP="008471E6">
      <w:pPr>
        <w:rPr>
          <w:b/>
          <w:bCs/>
          <w:sz w:val="24"/>
        </w:rPr>
      </w:pPr>
    </w:p>
    <w:p w14:paraId="36A05972" w14:textId="0CDF431D" w:rsidR="002E707F" w:rsidRPr="00FE0E08" w:rsidRDefault="002E707F" w:rsidP="008471E6">
      <w:pPr>
        <w:rPr>
          <w:i/>
          <w:iCs/>
          <w:sz w:val="24"/>
        </w:rPr>
      </w:pPr>
      <w:r w:rsidRPr="00FE0E08">
        <w:rPr>
          <w:i/>
          <w:iCs/>
          <w:sz w:val="24"/>
        </w:rPr>
        <w:t xml:space="preserve">Stávající fasáda s nevyhovujícími prvky bude upravena do historické podoby z přelomu 19. -20. století dle doložené fotografie. Omítky a šambrány budou provedeny z vápenných omítek, barevnost fasády určí </w:t>
      </w:r>
      <w:proofErr w:type="spellStart"/>
      <w:r w:rsidRPr="00FE0E08">
        <w:rPr>
          <w:i/>
          <w:iCs/>
          <w:sz w:val="24"/>
        </w:rPr>
        <w:t>NPÚ</w:t>
      </w:r>
      <w:proofErr w:type="spellEnd"/>
      <w:r w:rsidRPr="00FE0E08">
        <w:rPr>
          <w:i/>
          <w:iCs/>
          <w:sz w:val="24"/>
        </w:rPr>
        <w:t xml:space="preserve"> Telč po provedení sond do stávající fasády.</w:t>
      </w:r>
    </w:p>
    <w:p w14:paraId="678F3BD1" w14:textId="2FA7CC18" w:rsidR="002E707F" w:rsidRPr="00FE0E08" w:rsidRDefault="002E707F" w:rsidP="008471E6">
      <w:pPr>
        <w:rPr>
          <w:i/>
          <w:iCs/>
          <w:sz w:val="24"/>
        </w:rPr>
      </w:pPr>
      <w:r w:rsidRPr="00FE0E08">
        <w:rPr>
          <w:i/>
          <w:iCs/>
          <w:sz w:val="24"/>
        </w:rPr>
        <w:t xml:space="preserve">Bude provedena výměna vstupních prosklených dveří a </w:t>
      </w:r>
      <w:r w:rsidR="00FE0E08">
        <w:rPr>
          <w:i/>
          <w:iCs/>
          <w:sz w:val="24"/>
        </w:rPr>
        <w:t xml:space="preserve">dvou </w:t>
      </w:r>
      <w:r w:rsidRPr="00FE0E08">
        <w:rPr>
          <w:i/>
          <w:iCs/>
          <w:sz w:val="24"/>
        </w:rPr>
        <w:t xml:space="preserve">výkladců v 1. </w:t>
      </w:r>
      <w:proofErr w:type="spellStart"/>
      <w:r w:rsidRPr="00FE0E08">
        <w:rPr>
          <w:i/>
          <w:iCs/>
          <w:sz w:val="24"/>
        </w:rPr>
        <w:t>NP</w:t>
      </w:r>
      <w:proofErr w:type="spellEnd"/>
      <w:r w:rsidRPr="00FE0E08">
        <w:rPr>
          <w:i/>
          <w:iCs/>
          <w:sz w:val="24"/>
        </w:rPr>
        <w:t xml:space="preserve"> – provedení nových výplní ze dřeva, materiál dub.</w:t>
      </w:r>
    </w:p>
    <w:p w14:paraId="584CA241" w14:textId="77777777" w:rsidR="008471E6" w:rsidRDefault="008471E6" w:rsidP="008471E6">
      <w:pPr>
        <w:rPr>
          <w:b/>
          <w:bCs/>
          <w:sz w:val="24"/>
        </w:rPr>
      </w:pPr>
    </w:p>
    <w:p w14:paraId="05AD9C1A" w14:textId="25C6DB30" w:rsidR="008471E6" w:rsidRPr="008471E6" w:rsidRDefault="008471E6" w:rsidP="008471E6">
      <w:pPr>
        <w:rPr>
          <w:b/>
          <w:bCs/>
          <w:sz w:val="24"/>
        </w:rPr>
      </w:pPr>
      <w:r w:rsidRPr="008471E6">
        <w:rPr>
          <w:b/>
          <w:bCs/>
          <w:sz w:val="24"/>
        </w:rPr>
        <w:t>B.3 Stavebně technické a technologické řešení</w:t>
      </w:r>
    </w:p>
    <w:p w14:paraId="3D87DD2C" w14:textId="77777777" w:rsidR="008471E6" w:rsidRDefault="008471E6" w:rsidP="008471E6">
      <w:pPr>
        <w:rPr>
          <w:b/>
          <w:bCs/>
          <w:sz w:val="24"/>
        </w:rPr>
      </w:pPr>
    </w:p>
    <w:p w14:paraId="704A4BE3" w14:textId="45FE080E" w:rsidR="008471E6" w:rsidRPr="008471E6" w:rsidRDefault="008471E6" w:rsidP="008471E6">
      <w:pPr>
        <w:rPr>
          <w:b/>
          <w:bCs/>
          <w:sz w:val="24"/>
        </w:rPr>
      </w:pPr>
      <w:r w:rsidRPr="008471E6">
        <w:rPr>
          <w:b/>
          <w:bCs/>
          <w:sz w:val="24"/>
        </w:rPr>
        <w:t>B 3.1 Celková koncepce stavebně technického a technologického řešení</w:t>
      </w:r>
    </w:p>
    <w:p w14:paraId="6D4E3760" w14:textId="77777777" w:rsidR="008471E6" w:rsidRPr="008471E6" w:rsidRDefault="008471E6" w:rsidP="008471E6">
      <w:pPr>
        <w:rPr>
          <w:b/>
          <w:bCs/>
          <w:sz w:val="24"/>
        </w:rPr>
      </w:pPr>
      <w:r w:rsidRPr="008471E6">
        <w:rPr>
          <w:b/>
          <w:bCs/>
          <w:sz w:val="24"/>
        </w:rPr>
        <w:t>B.3.2 Celkové řešení podmínek přístupnosti</w:t>
      </w:r>
    </w:p>
    <w:p w14:paraId="6CAF5E13" w14:textId="6AEFB50D" w:rsidR="008471E6" w:rsidRPr="008471E6" w:rsidRDefault="008471E6" w:rsidP="008471E6">
      <w:pPr>
        <w:rPr>
          <w:sz w:val="24"/>
        </w:rPr>
      </w:pPr>
      <w:r w:rsidRPr="008471E6">
        <w:rPr>
          <w:b/>
          <w:bCs/>
          <w:sz w:val="24"/>
        </w:rPr>
        <w:t>a)</w:t>
      </w:r>
      <w:r w:rsidRPr="008471E6">
        <w:rPr>
          <w:sz w:val="24"/>
        </w:rPr>
        <w:t> celkové řešení přístupnosti stavby se specifikací části stavby, které podléhají požadavkům na přístupnost, včetně dopadů předčasného užívání a zkušebního provozu a vlivu objektu na okolí</w:t>
      </w:r>
      <w:r w:rsidR="002E707F">
        <w:rPr>
          <w:sz w:val="24"/>
        </w:rPr>
        <w:t xml:space="preserve"> </w:t>
      </w:r>
      <w:r w:rsidR="002E707F" w:rsidRPr="00FE0E08">
        <w:rPr>
          <w:i/>
          <w:iCs/>
          <w:sz w:val="24"/>
        </w:rPr>
        <w:t>– nejsou, stávající stavba</w:t>
      </w:r>
    </w:p>
    <w:p w14:paraId="1EB8F704" w14:textId="3C952A49" w:rsidR="008471E6" w:rsidRPr="008471E6" w:rsidRDefault="008471E6" w:rsidP="008471E6">
      <w:pPr>
        <w:rPr>
          <w:sz w:val="24"/>
        </w:rPr>
      </w:pPr>
      <w:r w:rsidRPr="008471E6">
        <w:rPr>
          <w:b/>
          <w:bCs/>
          <w:sz w:val="24"/>
        </w:rPr>
        <w:t>b)</w:t>
      </w:r>
      <w:r w:rsidRPr="008471E6">
        <w:rPr>
          <w:sz w:val="24"/>
        </w:rPr>
        <w:t xml:space="preserve"> popis navržených </w:t>
      </w:r>
      <w:proofErr w:type="gramStart"/>
      <w:r w:rsidRPr="008471E6">
        <w:rPr>
          <w:sz w:val="24"/>
        </w:rPr>
        <w:t>opatření - zejména</w:t>
      </w:r>
      <w:proofErr w:type="gramEnd"/>
      <w:r w:rsidRPr="008471E6">
        <w:rPr>
          <w:sz w:val="24"/>
        </w:rPr>
        <w:t xml:space="preserve"> přístup ke stavbě, prostory stavby a systémy určené pro užívání veřejností</w:t>
      </w:r>
      <w:r w:rsidR="002E707F">
        <w:rPr>
          <w:sz w:val="24"/>
        </w:rPr>
        <w:t xml:space="preserve"> </w:t>
      </w:r>
      <w:r w:rsidR="002E707F" w:rsidRPr="00FE0E08">
        <w:rPr>
          <w:i/>
          <w:iCs/>
          <w:sz w:val="24"/>
        </w:rPr>
        <w:t>–</w:t>
      </w:r>
      <w:r w:rsidR="000C18E2">
        <w:rPr>
          <w:i/>
          <w:iCs/>
          <w:sz w:val="24"/>
        </w:rPr>
        <w:t xml:space="preserve"> </w:t>
      </w:r>
      <w:r w:rsidR="002E707F" w:rsidRPr="00FE0E08">
        <w:rPr>
          <w:i/>
          <w:iCs/>
          <w:sz w:val="24"/>
        </w:rPr>
        <w:t>stávající stavba</w:t>
      </w:r>
      <w:r w:rsidR="000C18E2">
        <w:rPr>
          <w:i/>
          <w:iCs/>
          <w:sz w:val="24"/>
        </w:rPr>
        <w:t xml:space="preserve">, přístup do budovy bude po dobu výstavby </w:t>
      </w:r>
      <w:r w:rsidR="004A504A">
        <w:rPr>
          <w:i/>
          <w:iCs/>
          <w:sz w:val="24"/>
        </w:rPr>
        <w:t xml:space="preserve">oddělen od staveniště a </w:t>
      </w:r>
      <w:r w:rsidR="000C18E2">
        <w:rPr>
          <w:i/>
          <w:iCs/>
          <w:sz w:val="24"/>
        </w:rPr>
        <w:t>zastřešen dočasnou stříškou</w:t>
      </w:r>
      <w:r w:rsidR="004A504A">
        <w:rPr>
          <w:i/>
          <w:iCs/>
          <w:sz w:val="24"/>
        </w:rPr>
        <w:t xml:space="preserve"> proti pádu suti a předmětů z lešení</w:t>
      </w:r>
    </w:p>
    <w:p w14:paraId="38E90E86" w14:textId="4A5DFEB5" w:rsidR="008471E6" w:rsidRPr="008471E6" w:rsidRDefault="008471E6" w:rsidP="008471E6">
      <w:pPr>
        <w:rPr>
          <w:sz w:val="24"/>
        </w:rPr>
      </w:pPr>
      <w:r w:rsidRPr="008471E6">
        <w:rPr>
          <w:b/>
          <w:bCs/>
          <w:sz w:val="24"/>
        </w:rPr>
        <w:t>c)</w:t>
      </w:r>
      <w:r w:rsidRPr="008471E6">
        <w:rPr>
          <w:sz w:val="24"/>
        </w:rPr>
        <w:t> popis dopadů na přístupnost z hlediska uplatnění závažných územně technických nebo stavebně technických důvodů nebo jiných veřejných zájmů</w:t>
      </w:r>
      <w:r w:rsidR="002E707F">
        <w:rPr>
          <w:sz w:val="24"/>
        </w:rPr>
        <w:t xml:space="preserve"> </w:t>
      </w:r>
      <w:r w:rsidR="002E707F" w:rsidRPr="00FE0E08">
        <w:rPr>
          <w:i/>
          <w:iCs/>
          <w:sz w:val="24"/>
        </w:rPr>
        <w:t>– nejsou, stávající stavba</w:t>
      </w:r>
    </w:p>
    <w:p w14:paraId="3EF18C87" w14:textId="77777777" w:rsidR="00D42FB7" w:rsidRDefault="00D42FB7" w:rsidP="008471E6">
      <w:pPr>
        <w:rPr>
          <w:b/>
          <w:bCs/>
          <w:sz w:val="24"/>
        </w:rPr>
      </w:pPr>
    </w:p>
    <w:p w14:paraId="5FDEFBC0" w14:textId="093E87EF" w:rsidR="008471E6" w:rsidRDefault="008471E6" w:rsidP="008471E6">
      <w:pPr>
        <w:rPr>
          <w:b/>
          <w:bCs/>
          <w:sz w:val="24"/>
        </w:rPr>
      </w:pPr>
      <w:r w:rsidRPr="008471E6">
        <w:rPr>
          <w:b/>
          <w:bCs/>
          <w:sz w:val="24"/>
        </w:rPr>
        <w:t>B.3.3 Zásady bezpečnosti při užívání stavby</w:t>
      </w:r>
    </w:p>
    <w:p w14:paraId="09EF69CD" w14:textId="33D83A3A" w:rsidR="00D42FB7" w:rsidRPr="00FE0E08" w:rsidRDefault="00D42FB7" w:rsidP="008471E6">
      <w:pPr>
        <w:rPr>
          <w:i/>
          <w:iCs/>
          <w:sz w:val="24"/>
        </w:rPr>
      </w:pPr>
      <w:r w:rsidRPr="00FE0E08">
        <w:rPr>
          <w:i/>
          <w:iCs/>
          <w:sz w:val="24"/>
        </w:rPr>
        <w:t>Stávající stavba – užívání stavby dle platných předpisů</w:t>
      </w:r>
    </w:p>
    <w:p w14:paraId="138F9B61" w14:textId="77777777" w:rsidR="00D42FB7" w:rsidRDefault="00D42FB7" w:rsidP="008471E6">
      <w:pPr>
        <w:rPr>
          <w:b/>
          <w:bCs/>
          <w:sz w:val="24"/>
        </w:rPr>
      </w:pPr>
    </w:p>
    <w:p w14:paraId="086CE320" w14:textId="53A8F36E" w:rsidR="008471E6" w:rsidRPr="008471E6" w:rsidRDefault="008471E6" w:rsidP="008471E6">
      <w:pPr>
        <w:rPr>
          <w:b/>
          <w:bCs/>
          <w:sz w:val="24"/>
        </w:rPr>
      </w:pPr>
      <w:r w:rsidRPr="008471E6">
        <w:rPr>
          <w:b/>
          <w:bCs/>
          <w:sz w:val="24"/>
        </w:rPr>
        <w:t>B.3.4 Technický popis stavby</w:t>
      </w:r>
    </w:p>
    <w:p w14:paraId="5451E517" w14:textId="5EC0A8E1" w:rsidR="008471E6" w:rsidRPr="008471E6" w:rsidRDefault="008471E6" w:rsidP="008471E6">
      <w:pPr>
        <w:rPr>
          <w:sz w:val="24"/>
        </w:rPr>
      </w:pPr>
      <w:r w:rsidRPr="008471E6">
        <w:rPr>
          <w:b/>
          <w:bCs/>
          <w:sz w:val="24"/>
        </w:rPr>
        <w:t>a)</w:t>
      </w:r>
      <w:r w:rsidRPr="008471E6">
        <w:rPr>
          <w:sz w:val="24"/>
        </w:rPr>
        <w:t> popis stávajícího stavu</w:t>
      </w:r>
      <w:r w:rsidR="002E707F">
        <w:rPr>
          <w:sz w:val="24"/>
        </w:rPr>
        <w:t xml:space="preserve"> </w:t>
      </w:r>
      <w:r w:rsidR="002E707F" w:rsidRPr="00FE0E08">
        <w:rPr>
          <w:i/>
          <w:iCs/>
          <w:sz w:val="24"/>
        </w:rPr>
        <w:t>– stávající stavba historického domu, výplně otvorů dřevěné, stávající fasáda s poškozenými štukovými omítkami, zřetelné praskliny v omítce po celé výšce domu způsobené sedáním stavby</w:t>
      </w:r>
      <w:r w:rsidR="00FE0E08">
        <w:rPr>
          <w:sz w:val="24"/>
        </w:rPr>
        <w:t xml:space="preserve">, </w:t>
      </w:r>
      <w:r w:rsidR="00FE0E08" w:rsidRPr="00FE0E08">
        <w:rPr>
          <w:i/>
          <w:iCs/>
          <w:sz w:val="24"/>
        </w:rPr>
        <w:t>kamenný sokl – obklad bez poruch</w:t>
      </w:r>
    </w:p>
    <w:p w14:paraId="64CE9279" w14:textId="69BA08E1" w:rsidR="008471E6" w:rsidRPr="008471E6" w:rsidRDefault="008471E6" w:rsidP="008471E6">
      <w:pPr>
        <w:rPr>
          <w:sz w:val="24"/>
        </w:rPr>
      </w:pPr>
      <w:r w:rsidRPr="008471E6">
        <w:rPr>
          <w:b/>
          <w:bCs/>
          <w:sz w:val="24"/>
        </w:rPr>
        <w:t>b)</w:t>
      </w:r>
      <w:r w:rsidRPr="008471E6">
        <w:rPr>
          <w:sz w:val="24"/>
        </w:rPr>
        <w:t> popis navrženého stavebně technického a konstrukčního řešení</w:t>
      </w:r>
      <w:r w:rsidR="002E707F">
        <w:rPr>
          <w:sz w:val="24"/>
        </w:rPr>
        <w:t xml:space="preserve"> </w:t>
      </w:r>
      <w:r w:rsidR="002E707F" w:rsidRPr="00FE0E08">
        <w:rPr>
          <w:i/>
          <w:iCs/>
          <w:sz w:val="24"/>
        </w:rPr>
        <w:t>– oprava omítek, provedení nových prvků na fasádě – šambrány, římsy</w:t>
      </w:r>
      <w:r w:rsidR="00D42FB7" w:rsidRPr="00FE0E08">
        <w:rPr>
          <w:i/>
          <w:iCs/>
          <w:sz w:val="24"/>
        </w:rPr>
        <w:t xml:space="preserve">, výměna výplní otvorů v 1. </w:t>
      </w:r>
      <w:proofErr w:type="spellStart"/>
      <w:r w:rsidR="00D42FB7" w:rsidRPr="00FE0E08">
        <w:rPr>
          <w:i/>
          <w:iCs/>
          <w:sz w:val="24"/>
        </w:rPr>
        <w:t>NP</w:t>
      </w:r>
      <w:proofErr w:type="spellEnd"/>
    </w:p>
    <w:p w14:paraId="63D6141B" w14:textId="77777777" w:rsidR="008471E6" w:rsidRPr="008471E6" w:rsidRDefault="008471E6" w:rsidP="008471E6">
      <w:pPr>
        <w:rPr>
          <w:sz w:val="24"/>
        </w:rPr>
      </w:pPr>
      <w:r w:rsidRPr="008471E6">
        <w:rPr>
          <w:b/>
          <w:bCs/>
          <w:sz w:val="24"/>
        </w:rPr>
        <w:t>c)</w:t>
      </w:r>
      <w:r w:rsidRPr="008471E6">
        <w:rPr>
          <w:sz w:val="24"/>
        </w:rPr>
        <w:t> popis navrženého řešení vodního díla s ohledem na jeho charakter a účel, návrhová kapacita, kategorizace vodního díla pro potřeby technickobezpečnostního dohledu apod.</w:t>
      </w:r>
    </w:p>
    <w:p w14:paraId="3904837F" w14:textId="77777777" w:rsidR="00D42FB7" w:rsidRDefault="00D42FB7" w:rsidP="008471E6">
      <w:pPr>
        <w:rPr>
          <w:b/>
          <w:bCs/>
          <w:sz w:val="24"/>
        </w:rPr>
      </w:pPr>
    </w:p>
    <w:p w14:paraId="26CE3C15" w14:textId="721542BD" w:rsidR="008471E6" w:rsidRPr="008471E6" w:rsidRDefault="008471E6" w:rsidP="008471E6">
      <w:pPr>
        <w:rPr>
          <w:b/>
          <w:bCs/>
          <w:sz w:val="24"/>
        </w:rPr>
      </w:pPr>
      <w:r w:rsidRPr="008471E6">
        <w:rPr>
          <w:b/>
          <w:bCs/>
          <w:sz w:val="24"/>
        </w:rPr>
        <w:t xml:space="preserve">B.3.5 Technologické </w:t>
      </w:r>
      <w:proofErr w:type="gramStart"/>
      <w:r w:rsidRPr="008471E6">
        <w:rPr>
          <w:b/>
          <w:bCs/>
          <w:sz w:val="24"/>
        </w:rPr>
        <w:t>řešení - výčet</w:t>
      </w:r>
      <w:proofErr w:type="gramEnd"/>
      <w:r w:rsidRPr="008471E6">
        <w:rPr>
          <w:b/>
          <w:bCs/>
          <w:sz w:val="24"/>
        </w:rPr>
        <w:t xml:space="preserve"> a popis technických a technologických zařízení</w:t>
      </w:r>
      <w:r w:rsidR="007B6358">
        <w:rPr>
          <w:b/>
          <w:bCs/>
          <w:sz w:val="24"/>
        </w:rPr>
        <w:t xml:space="preserve"> – stávající stav</w:t>
      </w:r>
    </w:p>
    <w:p w14:paraId="50E3B729" w14:textId="39851E4D" w:rsidR="008471E6" w:rsidRPr="008471E6" w:rsidRDefault="008471E6" w:rsidP="008471E6">
      <w:pPr>
        <w:rPr>
          <w:sz w:val="24"/>
        </w:rPr>
      </w:pPr>
      <w:r w:rsidRPr="008471E6">
        <w:rPr>
          <w:b/>
          <w:bCs/>
          <w:sz w:val="24"/>
        </w:rPr>
        <w:t>a)</w:t>
      </w:r>
      <w:r w:rsidRPr="008471E6">
        <w:rPr>
          <w:sz w:val="24"/>
        </w:rPr>
        <w:t> popis stávajícího stavu</w:t>
      </w:r>
      <w:r w:rsidR="00D42FB7">
        <w:rPr>
          <w:sz w:val="24"/>
        </w:rPr>
        <w:t xml:space="preserve"> </w:t>
      </w:r>
    </w:p>
    <w:p w14:paraId="4AF68F50" w14:textId="77777777" w:rsidR="008471E6" w:rsidRPr="008471E6" w:rsidRDefault="008471E6" w:rsidP="008471E6">
      <w:pPr>
        <w:rPr>
          <w:sz w:val="24"/>
        </w:rPr>
      </w:pPr>
      <w:r w:rsidRPr="008471E6">
        <w:rPr>
          <w:b/>
          <w:bCs/>
          <w:sz w:val="24"/>
        </w:rPr>
        <w:t>b)</w:t>
      </w:r>
      <w:r w:rsidRPr="008471E6">
        <w:rPr>
          <w:sz w:val="24"/>
        </w:rPr>
        <w:t> popis navrženého řešení,</w:t>
      </w:r>
    </w:p>
    <w:p w14:paraId="6FE4CDB8" w14:textId="77777777" w:rsidR="008471E6" w:rsidRPr="008471E6" w:rsidRDefault="008471E6" w:rsidP="008471E6">
      <w:pPr>
        <w:rPr>
          <w:sz w:val="24"/>
        </w:rPr>
      </w:pPr>
      <w:r w:rsidRPr="008471E6">
        <w:rPr>
          <w:b/>
          <w:bCs/>
          <w:sz w:val="24"/>
        </w:rPr>
        <w:t>c)</w:t>
      </w:r>
      <w:r w:rsidRPr="008471E6">
        <w:rPr>
          <w:sz w:val="24"/>
        </w:rPr>
        <w:t> energetické výpočty.</w:t>
      </w:r>
    </w:p>
    <w:p w14:paraId="28BE3DF1" w14:textId="12EA6E6A" w:rsidR="007B6358" w:rsidRDefault="007B6358" w:rsidP="008471E6">
      <w:pPr>
        <w:rPr>
          <w:b/>
          <w:bCs/>
          <w:sz w:val="24"/>
        </w:rPr>
      </w:pPr>
    </w:p>
    <w:p w14:paraId="37B50DFF" w14:textId="1F10F306" w:rsidR="008471E6" w:rsidRPr="008471E6" w:rsidRDefault="008471E6" w:rsidP="008471E6">
      <w:pPr>
        <w:rPr>
          <w:b/>
          <w:bCs/>
          <w:sz w:val="24"/>
        </w:rPr>
      </w:pPr>
      <w:r w:rsidRPr="008471E6">
        <w:rPr>
          <w:b/>
          <w:bCs/>
          <w:sz w:val="24"/>
        </w:rPr>
        <w:t>B.3.6 Zásady požární bezpečnosti</w:t>
      </w:r>
      <w:r w:rsidR="00FE0E08">
        <w:rPr>
          <w:b/>
          <w:bCs/>
          <w:sz w:val="24"/>
        </w:rPr>
        <w:t xml:space="preserve"> – není řešeno, oprava fasády</w:t>
      </w:r>
    </w:p>
    <w:p w14:paraId="37E6B6BF" w14:textId="1860B796" w:rsidR="008471E6" w:rsidRPr="007B6358" w:rsidRDefault="008471E6" w:rsidP="008471E6">
      <w:pPr>
        <w:rPr>
          <w:i/>
          <w:iCs/>
          <w:sz w:val="24"/>
        </w:rPr>
      </w:pPr>
      <w:r w:rsidRPr="008471E6">
        <w:rPr>
          <w:b/>
          <w:bCs/>
          <w:sz w:val="24"/>
        </w:rPr>
        <w:t>a)</w:t>
      </w:r>
      <w:r w:rsidRPr="008471E6">
        <w:rPr>
          <w:sz w:val="24"/>
        </w:rPr>
        <w:t> charakteristiky a kritéria pro stanovení kategorie stavby podle požadavků jiného právního předpisu</w:t>
      </w:r>
      <w:r w:rsidRPr="008471E6">
        <w:rPr>
          <w:sz w:val="24"/>
          <w:vertAlign w:val="superscript"/>
        </w:rPr>
        <w:t>2)</w:t>
      </w:r>
      <w:r w:rsidRPr="008471E6">
        <w:rPr>
          <w:sz w:val="24"/>
        </w:rPr>
        <w:t> - výška stavby, zastavěná plocha, počet podlaží, počet osob, pro který je stavba určena, nebo jiný parametr stavby, zejména světlá výška podlaží nebo délka tunelu apod.</w:t>
      </w:r>
      <w:r w:rsidR="007B6358">
        <w:rPr>
          <w:sz w:val="24"/>
        </w:rPr>
        <w:t xml:space="preserve">- </w:t>
      </w:r>
      <w:r w:rsidR="007B6358" w:rsidRPr="007B6358">
        <w:rPr>
          <w:i/>
          <w:iCs/>
          <w:sz w:val="24"/>
        </w:rPr>
        <w:t>počet podlaží - 4</w:t>
      </w:r>
    </w:p>
    <w:p w14:paraId="28FD7F53" w14:textId="0850A13C" w:rsidR="008471E6" w:rsidRPr="00C21762" w:rsidRDefault="008471E6" w:rsidP="008471E6">
      <w:pPr>
        <w:rPr>
          <w:i/>
          <w:iCs/>
          <w:sz w:val="24"/>
        </w:rPr>
      </w:pPr>
      <w:r w:rsidRPr="008471E6">
        <w:rPr>
          <w:b/>
          <w:bCs/>
          <w:sz w:val="24"/>
        </w:rPr>
        <w:lastRenderedPageBreak/>
        <w:t>b)</w:t>
      </w:r>
      <w:r w:rsidRPr="008471E6">
        <w:rPr>
          <w:sz w:val="24"/>
        </w:rPr>
        <w:t> </w:t>
      </w:r>
      <w:proofErr w:type="gramStart"/>
      <w:r w:rsidRPr="008471E6">
        <w:rPr>
          <w:sz w:val="24"/>
        </w:rPr>
        <w:t>kritéria - třída</w:t>
      </w:r>
      <w:proofErr w:type="gramEnd"/>
      <w:r w:rsidRPr="008471E6">
        <w:rPr>
          <w:sz w:val="24"/>
        </w:rPr>
        <w:t xml:space="preserve"> využití, přítomnost nebezpečných látek nebo jiných rizikových faktorů, prohlášení stavby za kulturní </w:t>
      </w:r>
      <w:r w:rsidR="00D42FB7" w:rsidRPr="008471E6">
        <w:rPr>
          <w:sz w:val="24"/>
        </w:rPr>
        <w:t>památku</w:t>
      </w:r>
      <w:r w:rsidR="00D42FB7">
        <w:rPr>
          <w:sz w:val="24"/>
        </w:rPr>
        <w:t xml:space="preserve"> </w:t>
      </w:r>
      <w:r w:rsidR="00D42FB7" w:rsidRPr="00C21762">
        <w:rPr>
          <w:i/>
          <w:iCs/>
          <w:sz w:val="24"/>
        </w:rPr>
        <w:t>– stávající stavba</w:t>
      </w:r>
    </w:p>
    <w:p w14:paraId="1EFB0D23" w14:textId="77777777" w:rsidR="00D42FB7" w:rsidRPr="00C21762" w:rsidRDefault="00D42FB7" w:rsidP="008471E6">
      <w:pPr>
        <w:rPr>
          <w:b/>
          <w:bCs/>
          <w:i/>
          <w:iCs/>
          <w:sz w:val="24"/>
        </w:rPr>
      </w:pPr>
    </w:p>
    <w:p w14:paraId="200A6700" w14:textId="1F3A69D7" w:rsidR="008471E6" w:rsidRPr="008471E6" w:rsidRDefault="008471E6" w:rsidP="008471E6">
      <w:pPr>
        <w:rPr>
          <w:b/>
          <w:bCs/>
          <w:sz w:val="24"/>
        </w:rPr>
      </w:pPr>
      <w:r w:rsidRPr="008471E6">
        <w:rPr>
          <w:b/>
          <w:bCs/>
          <w:sz w:val="24"/>
        </w:rPr>
        <w:t>B.3.7 Úspora energie a tepelná ochrana</w:t>
      </w:r>
    </w:p>
    <w:p w14:paraId="4A1E284B" w14:textId="0A02D327" w:rsidR="008471E6" w:rsidRPr="00C21762" w:rsidRDefault="008471E6" w:rsidP="008471E6">
      <w:pPr>
        <w:rPr>
          <w:i/>
          <w:iCs/>
          <w:sz w:val="24"/>
        </w:rPr>
      </w:pPr>
      <w:r w:rsidRPr="008471E6">
        <w:rPr>
          <w:sz w:val="24"/>
        </w:rPr>
        <w:t xml:space="preserve">Řešení požadavků na energetickou náročnost, úsporu energie a tepelnou ochranu </w:t>
      </w:r>
      <w:r w:rsidRPr="00C21762">
        <w:rPr>
          <w:i/>
          <w:iCs/>
          <w:sz w:val="24"/>
        </w:rPr>
        <w:t>budov</w:t>
      </w:r>
      <w:r w:rsidR="00D42FB7" w:rsidRPr="00C21762">
        <w:rPr>
          <w:i/>
          <w:iCs/>
          <w:sz w:val="24"/>
        </w:rPr>
        <w:t xml:space="preserve"> – u fasády není řešeno</w:t>
      </w:r>
      <w:r w:rsidR="007B6358">
        <w:rPr>
          <w:i/>
          <w:iCs/>
          <w:sz w:val="24"/>
        </w:rPr>
        <w:t xml:space="preserve"> z důvodu umístění v památkové rezervaci</w:t>
      </w:r>
      <w:r w:rsidR="00D42FB7" w:rsidRPr="00C21762">
        <w:rPr>
          <w:i/>
          <w:iCs/>
          <w:sz w:val="24"/>
        </w:rPr>
        <w:t xml:space="preserve">, stávající </w:t>
      </w:r>
      <w:r w:rsidR="00C21762">
        <w:rPr>
          <w:i/>
          <w:iCs/>
          <w:sz w:val="24"/>
        </w:rPr>
        <w:t xml:space="preserve">historická </w:t>
      </w:r>
      <w:r w:rsidR="00D42FB7" w:rsidRPr="00C21762">
        <w:rPr>
          <w:i/>
          <w:iCs/>
          <w:sz w:val="24"/>
        </w:rPr>
        <w:t>stavba</w:t>
      </w:r>
      <w:r w:rsidR="00D42FB7">
        <w:rPr>
          <w:sz w:val="24"/>
        </w:rPr>
        <w:t xml:space="preserve"> </w:t>
      </w:r>
      <w:r w:rsidR="00C21762" w:rsidRPr="00C21762">
        <w:rPr>
          <w:i/>
          <w:iCs/>
          <w:sz w:val="24"/>
        </w:rPr>
        <w:t>v </w:t>
      </w:r>
      <w:proofErr w:type="spellStart"/>
      <w:r w:rsidR="00C21762" w:rsidRPr="00C21762">
        <w:rPr>
          <w:i/>
          <w:iCs/>
          <w:sz w:val="24"/>
        </w:rPr>
        <w:t>MPR</w:t>
      </w:r>
      <w:proofErr w:type="spellEnd"/>
      <w:r w:rsidR="00C21762" w:rsidRPr="00C21762">
        <w:rPr>
          <w:i/>
          <w:iCs/>
          <w:sz w:val="24"/>
        </w:rPr>
        <w:t xml:space="preserve"> Jihlava</w:t>
      </w:r>
      <w:r w:rsidR="00C21762">
        <w:rPr>
          <w:i/>
          <w:iCs/>
          <w:sz w:val="24"/>
        </w:rPr>
        <w:t xml:space="preserve"> </w:t>
      </w:r>
      <w:r w:rsidR="00D42FB7" w:rsidRPr="00C21762">
        <w:rPr>
          <w:i/>
          <w:iCs/>
          <w:sz w:val="24"/>
        </w:rPr>
        <w:t xml:space="preserve">– pouze oprava omítek, u měněných výplní otvorů v 1. </w:t>
      </w:r>
      <w:proofErr w:type="spellStart"/>
      <w:r w:rsidR="00D42FB7" w:rsidRPr="00C21762">
        <w:rPr>
          <w:i/>
          <w:iCs/>
          <w:sz w:val="24"/>
        </w:rPr>
        <w:t>NP</w:t>
      </w:r>
      <w:proofErr w:type="spellEnd"/>
      <w:r w:rsidR="00D42FB7" w:rsidRPr="00C21762">
        <w:rPr>
          <w:i/>
          <w:iCs/>
          <w:sz w:val="24"/>
        </w:rPr>
        <w:t xml:space="preserve"> musí výrobky splňovat požadavky platné tepelné technické normy pro stavby. </w:t>
      </w:r>
    </w:p>
    <w:p w14:paraId="7BB68BE3" w14:textId="77777777" w:rsidR="00D42FB7" w:rsidRDefault="00D42FB7" w:rsidP="008471E6">
      <w:pPr>
        <w:rPr>
          <w:b/>
          <w:bCs/>
          <w:sz w:val="24"/>
        </w:rPr>
      </w:pPr>
    </w:p>
    <w:p w14:paraId="01FC8F0E" w14:textId="6D1B2DE0" w:rsidR="008471E6" w:rsidRPr="008471E6" w:rsidRDefault="008471E6" w:rsidP="008471E6">
      <w:pPr>
        <w:rPr>
          <w:b/>
          <w:bCs/>
          <w:sz w:val="24"/>
        </w:rPr>
      </w:pPr>
      <w:r w:rsidRPr="008471E6">
        <w:rPr>
          <w:b/>
          <w:bCs/>
          <w:sz w:val="24"/>
        </w:rPr>
        <w:t>B.3.8 Hygienické požadavky na stavby, požadavky na pracovní a komunální prostředí</w:t>
      </w:r>
      <w:r w:rsidR="0063553E">
        <w:rPr>
          <w:b/>
          <w:bCs/>
          <w:sz w:val="24"/>
        </w:rPr>
        <w:t xml:space="preserve"> – stávající stav</w:t>
      </w:r>
    </w:p>
    <w:p w14:paraId="5108BC57" w14:textId="00032EDE" w:rsidR="008471E6" w:rsidRPr="008471E6" w:rsidRDefault="008471E6" w:rsidP="008471E6">
      <w:pPr>
        <w:rPr>
          <w:sz w:val="24"/>
        </w:rPr>
      </w:pPr>
      <w:r w:rsidRPr="008471E6">
        <w:rPr>
          <w:b/>
          <w:bCs/>
          <w:sz w:val="24"/>
        </w:rPr>
        <w:t>a)</w:t>
      </w:r>
      <w:r w:rsidRPr="008471E6">
        <w:rPr>
          <w:sz w:val="24"/>
        </w:rPr>
        <w:t xml:space="preserve"> vnitřní </w:t>
      </w:r>
      <w:proofErr w:type="gramStart"/>
      <w:r w:rsidRPr="008471E6">
        <w:rPr>
          <w:sz w:val="24"/>
        </w:rPr>
        <w:t>prostředí - zejména</w:t>
      </w:r>
      <w:proofErr w:type="gramEnd"/>
      <w:r w:rsidRPr="008471E6">
        <w:rPr>
          <w:sz w:val="24"/>
        </w:rPr>
        <w:t xml:space="preserve"> parametry vnitřního mikroklimatu, stínění, osvětlení, proslunění, ochrana proti hluku a vibracím apod.</w:t>
      </w:r>
      <w:r w:rsidR="00D42FB7">
        <w:rPr>
          <w:sz w:val="24"/>
        </w:rPr>
        <w:t xml:space="preserve"> </w:t>
      </w:r>
      <w:r w:rsidR="00D42FB7" w:rsidRPr="007B6358">
        <w:rPr>
          <w:i/>
          <w:iCs/>
          <w:sz w:val="24"/>
        </w:rPr>
        <w:t>– není řešeno, stávající stavba</w:t>
      </w:r>
    </w:p>
    <w:p w14:paraId="572E2E8C" w14:textId="6F5FD766" w:rsidR="008471E6" w:rsidRPr="00C21762" w:rsidRDefault="008471E6" w:rsidP="008471E6">
      <w:pPr>
        <w:rPr>
          <w:i/>
          <w:iCs/>
          <w:sz w:val="24"/>
        </w:rPr>
      </w:pPr>
      <w:r w:rsidRPr="008471E6">
        <w:rPr>
          <w:b/>
          <w:bCs/>
          <w:sz w:val="24"/>
        </w:rPr>
        <w:t>b)</w:t>
      </w:r>
      <w:r w:rsidRPr="008471E6">
        <w:rPr>
          <w:sz w:val="24"/>
        </w:rPr>
        <w:t xml:space="preserve"> vliv na vnější </w:t>
      </w:r>
      <w:proofErr w:type="gramStart"/>
      <w:r w:rsidRPr="008471E6">
        <w:rPr>
          <w:sz w:val="24"/>
        </w:rPr>
        <w:t>prostředí - zejména</w:t>
      </w:r>
      <w:proofErr w:type="gramEnd"/>
      <w:r w:rsidRPr="008471E6">
        <w:rPr>
          <w:sz w:val="24"/>
        </w:rPr>
        <w:t xml:space="preserve"> hluk a vibrace, zastínění, prašnost, omezení vlivu stavby na vznik tepelného ostrova</w:t>
      </w:r>
      <w:r w:rsidR="00D42FB7">
        <w:rPr>
          <w:sz w:val="24"/>
        </w:rPr>
        <w:t xml:space="preserve"> </w:t>
      </w:r>
      <w:r w:rsidR="00D42FB7" w:rsidRPr="00C21762">
        <w:rPr>
          <w:i/>
          <w:iCs/>
          <w:sz w:val="24"/>
        </w:rPr>
        <w:t>– není řešeno, stávající stavba</w:t>
      </w:r>
    </w:p>
    <w:p w14:paraId="6C48A515" w14:textId="77777777" w:rsidR="00D42FB7" w:rsidRPr="008471E6" w:rsidRDefault="008471E6" w:rsidP="00D42FB7">
      <w:pPr>
        <w:rPr>
          <w:sz w:val="24"/>
        </w:rPr>
      </w:pPr>
      <w:r w:rsidRPr="008471E6">
        <w:rPr>
          <w:b/>
          <w:bCs/>
          <w:sz w:val="24"/>
        </w:rPr>
        <w:t>c)</w:t>
      </w:r>
      <w:r w:rsidRPr="008471E6">
        <w:rPr>
          <w:sz w:val="24"/>
        </w:rPr>
        <w:t xml:space="preserve"> při změnách </w:t>
      </w:r>
      <w:proofErr w:type="gramStart"/>
      <w:r w:rsidRPr="008471E6">
        <w:rPr>
          <w:sz w:val="24"/>
        </w:rPr>
        <w:t>stavby - dopady</w:t>
      </w:r>
      <w:proofErr w:type="gramEnd"/>
      <w:r w:rsidRPr="008471E6">
        <w:rPr>
          <w:sz w:val="24"/>
        </w:rPr>
        <w:t xml:space="preserve"> změn na </w:t>
      </w:r>
      <w:proofErr w:type="gramStart"/>
      <w:r w:rsidRPr="008471E6">
        <w:rPr>
          <w:sz w:val="24"/>
        </w:rPr>
        <w:t>prostředí - zejména</w:t>
      </w:r>
      <w:proofErr w:type="gramEnd"/>
      <w:r w:rsidRPr="008471E6">
        <w:rPr>
          <w:sz w:val="24"/>
        </w:rPr>
        <w:t xml:space="preserve"> posouzení teplotně vlhkostní bilance</w:t>
      </w:r>
      <w:r w:rsidR="00D42FB7">
        <w:rPr>
          <w:sz w:val="24"/>
        </w:rPr>
        <w:t xml:space="preserve"> </w:t>
      </w:r>
      <w:r w:rsidR="00D42FB7" w:rsidRPr="00C21762">
        <w:rPr>
          <w:i/>
          <w:iCs/>
          <w:sz w:val="24"/>
        </w:rPr>
        <w:t>– není řešeno, stávající stavba</w:t>
      </w:r>
    </w:p>
    <w:p w14:paraId="21BC92A5" w14:textId="39F21795" w:rsidR="008471E6" w:rsidRPr="008471E6" w:rsidRDefault="008471E6" w:rsidP="008471E6">
      <w:pPr>
        <w:rPr>
          <w:sz w:val="24"/>
        </w:rPr>
      </w:pPr>
    </w:p>
    <w:p w14:paraId="5A5278FD" w14:textId="0F2C0B45" w:rsidR="008471E6" w:rsidRPr="008471E6" w:rsidRDefault="008471E6" w:rsidP="008471E6">
      <w:pPr>
        <w:rPr>
          <w:b/>
          <w:bCs/>
          <w:sz w:val="24"/>
        </w:rPr>
      </w:pPr>
      <w:r w:rsidRPr="008471E6">
        <w:rPr>
          <w:b/>
          <w:bCs/>
          <w:sz w:val="24"/>
        </w:rPr>
        <w:t>B.3.9 Ochrana stavby před negativními účinky vnějšího prostředí</w:t>
      </w:r>
      <w:r w:rsidR="0063553E">
        <w:rPr>
          <w:b/>
          <w:bCs/>
          <w:sz w:val="24"/>
        </w:rPr>
        <w:t xml:space="preserve"> – stávající stav</w:t>
      </w:r>
    </w:p>
    <w:p w14:paraId="28F872D4" w14:textId="6B2D37DA" w:rsidR="008471E6" w:rsidRPr="00C21762" w:rsidRDefault="008471E6" w:rsidP="008471E6">
      <w:pPr>
        <w:rPr>
          <w:i/>
          <w:iCs/>
          <w:sz w:val="24"/>
        </w:rPr>
      </w:pPr>
      <w:r w:rsidRPr="008471E6">
        <w:rPr>
          <w:sz w:val="24"/>
        </w:rPr>
        <w:t xml:space="preserve">Protipovodňová opatření, ochrana před pronikáním radonu z podloží, před bludnými proudy a korozí, před technickou i přírodní seizmicitou, před agresivní a tlakovou podzemní vodou, vlhkostí, před hlukem a ostatními </w:t>
      </w:r>
      <w:proofErr w:type="gramStart"/>
      <w:r w:rsidRPr="008471E6">
        <w:rPr>
          <w:sz w:val="24"/>
        </w:rPr>
        <w:t>účinky - vliv</w:t>
      </w:r>
      <w:proofErr w:type="gramEnd"/>
      <w:r w:rsidRPr="008471E6">
        <w:rPr>
          <w:sz w:val="24"/>
        </w:rPr>
        <w:t xml:space="preserve"> poddolování, plyny (zejména výskyt metanu) apod. Při změnách stavby dopady změn na stavební </w:t>
      </w:r>
      <w:proofErr w:type="gramStart"/>
      <w:r w:rsidRPr="008471E6">
        <w:rPr>
          <w:sz w:val="24"/>
        </w:rPr>
        <w:t>konstrukce - zejména</w:t>
      </w:r>
      <w:proofErr w:type="gramEnd"/>
      <w:r w:rsidRPr="008471E6">
        <w:rPr>
          <w:sz w:val="24"/>
        </w:rPr>
        <w:t xml:space="preserve"> posouzení teplotně vlhkostní bilance</w:t>
      </w:r>
      <w:r w:rsidR="00D42FB7">
        <w:rPr>
          <w:sz w:val="24"/>
        </w:rPr>
        <w:t xml:space="preserve"> </w:t>
      </w:r>
      <w:r w:rsidR="00D42FB7" w:rsidRPr="00C21762">
        <w:rPr>
          <w:i/>
          <w:iCs/>
          <w:sz w:val="24"/>
        </w:rPr>
        <w:t>– není řešeno, stávající stavba</w:t>
      </w:r>
    </w:p>
    <w:p w14:paraId="4E0BE408" w14:textId="77777777" w:rsidR="00D42FB7" w:rsidRPr="008471E6" w:rsidRDefault="00D42FB7" w:rsidP="008471E6">
      <w:pPr>
        <w:rPr>
          <w:sz w:val="24"/>
        </w:rPr>
      </w:pPr>
    </w:p>
    <w:p w14:paraId="5E59FE97" w14:textId="2F1E3ACC" w:rsidR="008471E6" w:rsidRPr="008471E6" w:rsidRDefault="008471E6" w:rsidP="008471E6">
      <w:pPr>
        <w:rPr>
          <w:b/>
          <w:bCs/>
          <w:sz w:val="24"/>
        </w:rPr>
      </w:pPr>
      <w:r w:rsidRPr="008471E6">
        <w:rPr>
          <w:b/>
          <w:bCs/>
          <w:sz w:val="24"/>
        </w:rPr>
        <w:t>B.4 Připojení na technickou infrastrukturu</w:t>
      </w:r>
      <w:r w:rsidR="0063553E">
        <w:rPr>
          <w:b/>
          <w:bCs/>
          <w:sz w:val="24"/>
        </w:rPr>
        <w:t>– stávající stav</w:t>
      </w:r>
    </w:p>
    <w:p w14:paraId="3D88BCF3" w14:textId="6E08372C" w:rsidR="008471E6" w:rsidRPr="00C21762" w:rsidRDefault="008471E6" w:rsidP="008471E6">
      <w:pPr>
        <w:rPr>
          <w:i/>
          <w:iCs/>
          <w:sz w:val="24"/>
        </w:rPr>
      </w:pPr>
      <w:r w:rsidRPr="008471E6">
        <w:rPr>
          <w:b/>
          <w:bCs/>
          <w:sz w:val="24"/>
        </w:rPr>
        <w:t>a)</w:t>
      </w:r>
      <w:r w:rsidRPr="008471E6">
        <w:rPr>
          <w:sz w:val="24"/>
        </w:rPr>
        <w:t> 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r w:rsidR="00F857F2">
        <w:rPr>
          <w:sz w:val="24"/>
        </w:rPr>
        <w:t xml:space="preserve"> </w:t>
      </w:r>
      <w:r w:rsidR="00F857F2" w:rsidRPr="00C21762">
        <w:rPr>
          <w:i/>
          <w:iCs/>
          <w:sz w:val="24"/>
        </w:rPr>
        <w:t>– stávající napojení stavby</w:t>
      </w:r>
      <w:r w:rsidR="0063553E" w:rsidRPr="00C21762">
        <w:rPr>
          <w:i/>
          <w:iCs/>
          <w:sz w:val="24"/>
        </w:rPr>
        <w:t>,</w:t>
      </w:r>
      <w:r w:rsidR="00F857F2" w:rsidRPr="00C21762">
        <w:rPr>
          <w:i/>
          <w:iCs/>
          <w:sz w:val="24"/>
        </w:rPr>
        <w:t xml:space="preserve"> beze změn</w:t>
      </w:r>
      <w:r w:rsidR="007B6358">
        <w:rPr>
          <w:i/>
          <w:iCs/>
          <w:sz w:val="24"/>
        </w:rPr>
        <w:t xml:space="preserve">, budou osazen 2 litinové </w:t>
      </w:r>
      <w:proofErr w:type="spellStart"/>
      <w:r w:rsidR="007B6358">
        <w:rPr>
          <w:i/>
          <w:iCs/>
          <w:sz w:val="24"/>
        </w:rPr>
        <w:t>geigry</w:t>
      </w:r>
      <w:proofErr w:type="spellEnd"/>
      <w:r w:rsidR="007B6358">
        <w:rPr>
          <w:i/>
          <w:iCs/>
          <w:sz w:val="24"/>
        </w:rPr>
        <w:t xml:space="preserve"> pro napojení střešních svodů do kanalizace u domu</w:t>
      </w:r>
    </w:p>
    <w:p w14:paraId="41C584CD" w14:textId="77777777" w:rsidR="008471E6" w:rsidRDefault="008471E6" w:rsidP="008471E6">
      <w:pPr>
        <w:rPr>
          <w:sz w:val="24"/>
        </w:rPr>
      </w:pPr>
      <w:r w:rsidRPr="008471E6">
        <w:rPr>
          <w:b/>
          <w:bCs/>
          <w:sz w:val="24"/>
        </w:rPr>
        <w:t>b)</w:t>
      </w:r>
      <w:r w:rsidRPr="008471E6">
        <w:rPr>
          <w:sz w:val="24"/>
        </w:rPr>
        <w:t> výkonové kapacity, připojovací rozměry, délky.</w:t>
      </w:r>
    </w:p>
    <w:p w14:paraId="0E462F08" w14:textId="77777777" w:rsidR="00F14009" w:rsidRPr="008471E6" w:rsidRDefault="00F14009" w:rsidP="008471E6">
      <w:pPr>
        <w:rPr>
          <w:sz w:val="24"/>
        </w:rPr>
      </w:pPr>
    </w:p>
    <w:p w14:paraId="51849419" w14:textId="25237D67" w:rsidR="008471E6" w:rsidRPr="008471E6" w:rsidRDefault="008471E6" w:rsidP="008471E6">
      <w:pPr>
        <w:rPr>
          <w:b/>
          <w:bCs/>
          <w:sz w:val="24"/>
        </w:rPr>
      </w:pPr>
      <w:r w:rsidRPr="008471E6">
        <w:rPr>
          <w:b/>
          <w:bCs/>
          <w:sz w:val="24"/>
        </w:rPr>
        <w:t>B.5 Dopravní řešení</w:t>
      </w:r>
      <w:r w:rsidR="00C21762">
        <w:rPr>
          <w:b/>
          <w:bCs/>
          <w:sz w:val="24"/>
        </w:rPr>
        <w:t xml:space="preserve"> </w:t>
      </w:r>
      <w:r w:rsidR="0063553E">
        <w:rPr>
          <w:b/>
          <w:bCs/>
          <w:sz w:val="24"/>
        </w:rPr>
        <w:t>– stávající stav</w:t>
      </w:r>
    </w:p>
    <w:p w14:paraId="663264F0" w14:textId="58985272" w:rsidR="008471E6" w:rsidRPr="008471E6" w:rsidRDefault="008471E6" w:rsidP="008471E6">
      <w:pPr>
        <w:rPr>
          <w:sz w:val="24"/>
        </w:rPr>
      </w:pPr>
      <w:r w:rsidRPr="008471E6">
        <w:rPr>
          <w:b/>
          <w:bCs/>
          <w:sz w:val="24"/>
        </w:rPr>
        <w:t>a)</w:t>
      </w:r>
      <w:r w:rsidRPr="008471E6">
        <w:rPr>
          <w:sz w:val="24"/>
        </w:rPr>
        <w:t> popis dopravního řešení, včetně příjezdu jednotek požární ochrany, únosnost vozovek, poloměry zatáčení na kruhových objezdech, vlečné křivky</w:t>
      </w:r>
      <w:r w:rsidR="0063553E">
        <w:rPr>
          <w:sz w:val="24"/>
        </w:rPr>
        <w:t xml:space="preserve"> – příjezd požárních jednotek po místní komunikaci u domu</w:t>
      </w:r>
    </w:p>
    <w:p w14:paraId="36572D92" w14:textId="77777777" w:rsidR="008471E6" w:rsidRPr="008471E6" w:rsidRDefault="008471E6" w:rsidP="008471E6">
      <w:pPr>
        <w:rPr>
          <w:sz w:val="24"/>
        </w:rPr>
      </w:pPr>
      <w:r w:rsidRPr="008471E6">
        <w:rPr>
          <w:b/>
          <w:bCs/>
          <w:sz w:val="24"/>
        </w:rPr>
        <w:t>b)</w:t>
      </w:r>
      <w:r w:rsidRPr="008471E6">
        <w:rPr>
          <w:sz w:val="24"/>
        </w:rPr>
        <w:t> napojení na stávající dopravní infrastrukturu včetně napojení na stávající chodníky a pochozí plochy,</w:t>
      </w:r>
    </w:p>
    <w:p w14:paraId="497C0079" w14:textId="77777777" w:rsidR="008471E6" w:rsidRPr="008471E6" w:rsidRDefault="008471E6" w:rsidP="008471E6">
      <w:pPr>
        <w:rPr>
          <w:sz w:val="24"/>
        </w:rPr>
      </w:pPr>
      <w:r w:rsidRPr="008471E6">
        <w:rPr>
          <w:b/>
          <w:bCs/>
          <w:sz w:val="24"/>
        </w:rPr>
        <w:t>c)</w:t>
      </w:r>
      <w:r w:rsidRPr="008471E6">
        <w:rPr>
          <w:sz w:val="24"/>
        </w:rPr>
        <w:t> přeložky dopravní infrastruktury,</w:t>
      </w:r>
    </w:p>
    <w:p w14:paraId="352AF1E8" w14:textId="77777777" w:rsidR="008471E6" w:rsidRPr="008471E6" w:rsidRDefault="008471E6" w:rsidP="008471E6">
      <w:pPr>
        <w:rPr>
          <w:sz w:val="24"/>
        </w:rPr>
      </w:pPr>
      <w:r w:rsidRPr="008471E6">
        <w:rPr>
          <w:b/>
          <w:bCs/>
          <w:sz w:val="24"/>
        </w:rPr>
        <w:t>d)</w:t>
      </w:r>
      <w:r w:rsidRPr="008471E6">
        <w:rPr>
          <w:sz w:val="24"/>
        </w:rPr>
        <w:t> doprava v klidu včetně vyhrazených parkovacích stání a zdroje energie pro alternativní pohony,</w:t>
      </w:r>
    </w:p>
    <w:p w14:paraId="4B8F23DA" w14:textId="77777777" w:rsidR="008471E6" w:rsidRPr="008471E6" w:rsidRDefault="008471E6" w:rsidP="008471E6">
      <w:pPr>
        <w:rPr>
          <w:sz w:val="24"/>
        </w:rPr>
      </w:pPr>
      <w:r w:rsidRPr="008471E6">
        <w:rPr>
          <w:b/>
          <w:bCs/>
          <w:sz w:val="24"/>
        </w:rPr>
        <w:t>e)</w:t>
      </w:r>
      <w:r w:rsidRPr="008471E6">
        <w:rPr>
          <w:sz w:val="24"/>
        </w:rPr>
        <w:t> pěší a cyklistické stezky,</w:t>
      </w:r>
    </w:p>
    <w:p w14:paraId="4D5F427A" w14:textId="77777777" w:rsidR="008471E6" w:rsidRPr="008471E6" w:rsidRDefault="008471E6" w:rsidP="008471E6">
      <w:pPr>
        <w:rPr>
          <w:sz w:val="24"/>
        </w:rPr>
      </w:pPr>
      <w:r w:rsidRPr="008471E6">
        <w:rPr>
          <w:b/>
          <w:bCs/>
          <w:sz w:val="24"/>
        </w:rPr>
        <w:t>f)</w:t>
      </w:r>
      <w:r w:rsidRPr="008471E6">
        <w:rPr>
          <w:sz w:val="24"/>
        </w:rPr>
        <w:t> popis přístupnosti a bezbariérového užívání včetně popisu dopadů na přístupnost z hlediska uplatnění závažných územně technických nebo stavebně technických důvodů nebo jiných veřejných zájmů.</w:t>
      </w:r>
    </w:p>
    <w:p w14:paraId="5A862BD1" w14:textId="641DEEC6" w:rsidR="008471E6" w:rsidRPr="008471E6" w:rsidRDefault="008471E6" w:rsidP="008471E6">
      <w:pPr>
        <w:rPr>
          <w:b/>
          <w:bCs/>
          <w:sz w:val="24"/>
        </w:rPr>
      </w:pPr>
      <w:r w:rsidRPr="008471E6">
        <w:rPr>
          <w:b/>
          <w:bCs/>
          <w:sz w:val="24"/>
        </w:rPr>
        <w:t>B.6 Řešení vegetace a souvisejících terénních úprav</w:t>
      </w:r>
      <w:r w:rsidR="0063553E">
        <w:rPr>
          <w:b/>
          <w:bCs/>
          <w:sz w:val="24"/>
        </w:rPr>
        <w:t xml:space="preserve"> – není řešeno</w:t>
      </w:r>
    </w:p>
    <w:p w14:paraId="684BE789" w14:textId="77777777" w:rsidR="008471E6" w:rsidRPr="008471E6" w:rsidRDefault="008471E6" w:rsidP="008471E6">
      <w:pPr>
        <w:rPr>
          <w:sz w:val="24"/>
        </w:rPr>
      </w:pPr>
      <w:r w:rsidRPr="008471E6">
        <w:rPr>
          <w:sz w:val="24"/>
        </w:rPr>
        <w:t>Vegetační úpravy se navrhují ve vazbě na vodohospodářské řešení s primárním požadavkem pro využití srážkové vody pro navrhovanou vegetaci.</w:t>
      </w:r>
    </w:p>
    <w:p w14:paraId="42FE6137" w14:textId="77777777" w:rsidR="008471E6" w:rsidRPr="008471E6" w:rsidRDefault="008471E6" w:rsidP="008471E6">
      <w:pPr>
        <w:rPr>
          <w:sz w:val="24"/>
        </w:rPr>
      </w:pPr>
      <w:r w:rsidRPr="008471E6">
        <w:rPr>
          <w:b/>
          <w:bCs/>
          <w:sz w:val="24"/>
        </w:rPr>
        <w:t>a)</w:t>
      </w:r>
      <w:r w:rsidRPr="008471E6">
        <w:rPr>
          <w:sz w:val="24"/>
        </w:rPr>
        <w:t> popis a parametry terénních úprav,</w:t>
      </w:r>
    </w:p>
    <w:p w14:paraId="33E44AC8" w14:textId="77777777" w:rsidR="008471E6" w:rsidRPr="008471E6" w:rsidRDefault="008471E6" w:rsidP="008471E6">
      <w:pPr>
        <w:rPr>
          <w:sz w:val="24"/>
        </w:rPr>
      </w:pPr>
      <w:r w:rsidRPr="008471E6">
        <w:rPr>
          <w:b/>
          <w:bCs/>
          <w:sz w:val="24"/>
        </w:rPr>
        <w:t>b)</w:t>
      </w:r>
      <w:r w:rsidRPr="008471E6">
        <w:rPr>
          <w:sz w:val="24"/>
        </w:rPr>
        <w:t> vegetační prvky,</w:t>
      </w:r>
    </w:p>
    <w:p w14:paraId="58159F4A" w14:textId="77777777" w:rsidR="008471E6" w:rsidRPr="008471E6" w:rsidRDefault="008471E6" w:rsidP="008471E6">
      <w:pPr>
        <w:rPr>
          <w:sz w:val="24"/>
        </w:rPr>
      </w:pPr>
      <w:r w:rsidRPr="008471E6">
        <w:rPr>
          <w:b/>
          <w:bCs/>
          <w:sz w:val="24"/>
        </w:rPr>
        <w:t>c)</w:t>
      </w:r>
      <w:r w:rsidRPr="008471E6">
        <w:rPr>
          <w:sz w:val="24"/>
        </w:rPr>
        <w:t> biotechnická opatření.</w:t>
      </w:r>
    </w:p>
    <w:p w14:paraId="54B14E23" w14:textId="77777777" w:rsidR="007B6358" w:rsidRDefault="007B6358" w:rsidP="008471E6">
      <w:pPr>
        <w:rPr>
          <w:b/>
          <w:bCs/>
          <w:sz w:val="24"/>
        </w:rPr>
      </w:pPr>
    </w:p>
    <w:p w14:paraId="508CC268" w14:textId="4C397E5B" w:rsidR="008471E6" w:rsidRPr="008471E6" w:rsidRDefault="008471E6" w:rsidP="008471E6">
      <w:pPr>
        <w:rPr>
          <w:b/>
          <w:bCs/>
          <w:sz w:val="24"/>
        </w:rPr>
      </w:pPr>
      <w:r w:rsidRPr="008471E6">
        <w:rPr>
          <w:b/>
          <w:bCs/>
          <w:sz w:val="24"/>
        </w:rPr>
        <w:t>B.7 Popis vlivů stavby na životní prostředí a jeho ochrana</w:t>
      </w:r>
      <w:r w:rsidR="0063553E">
        <w:rPr>
          <w:b/>
          <w:bCs/>
          <w:sz w:val="24"/>
        </w:rPr>
        <w:t xml:space="preserve"> – není řešeno</w:t>
      </w:r>
    </w:p>
    <w:p w14:paraId="430AF888" w14:textId="77777777" w:rsidR="008471E6" w:rsidRPr="008471E6" w:rsidRDefault="008471E6" w:rsidP="008471E6">
      <w:pPr>
        <w:rPr>
          <w:sz w:val="24"/>
        </w:rPr>
      </w:pPr>
      <w:r w:rsidRPr="008471E6">
        <w:rPr>
          <w:b/>
          <w:bCs/>
          <w:sz w:val="24"/>
        </w:rPr>
        <w:t>a)</w:t>
      </w:r>
      <w:r w:rsidRPr="008471E6">
        <w:rPr>
          <w:sz w:val="24"/>
        </w:rPr>
        <w:t xml:space="preserve"> vliv na životní prostředí a opatření vedoucí k minimalizaci negativních </w:t>
      </w:r>
      <w:proofErr w:type="gramStart"/>
      <w:r w:rsidRPr="008471E6">
        <w:rPr>
          <w:sz w:val="24"/>
        </w:rPr>
        <w:t>vlivů - zejména</w:t>
      </w:r>
      <w:proofErr w:type="gramEnd"/>
      <w:r w:rsidRPr="008471E6">
        <w:rPr>
          <w:sz w:val="24"/>
        </w:rPr>
        <w:t xml:space="preserve">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Pr="008471E6">
        <w:rPr>
          <w:sz w:val="24"/>
          <w:vertAlign w:val="superscript"/>
        </w:rPr>
        <w:t>3)</w:t>
      </w:r>
      <w:r w:rsidRPr="008471E6">
        <w:rPr>
          <w:sz w:val="24"/>
        </w:rPr>
        <w:t>,</w:t>
      </w:r>
    </w:p>
    <w:p w14:paraId="16ED50B3" w14:textId="77777777" w:rsidR="008471E6" w:rsidRPr="008471E6" w:rsidRDefault="008471E6" w:rsidP="008471E6">
      <w:pPr>
        <w:rPr>
          <w:sz w:val="24"/>
        </w:rPr>
      </w:pPr>
      <w:r w:rsidRPr="008471E6">
        <w:rPr>
          <w:b/>
          <w:bCs/>
          <w:sz w:val="24"/>
        </w:rPr>
        <w:t>b)</w:t>
      </w:r>
      <w:r w:rsidRPr="008471E6">
        <w:rPr>
          <w:sz w:val="24"/>
        </w:rPr>
        <w:t> způsob zohlednění podmínek závazného stanoviska posouzení vlivu záměru na životní prostředí, je-li podkladem,</w:t>
      </w:r>
    </w:p>
    <w:p w14:paraId="293DADF5" w14:textId="77777777" w:rsidR="008471E6" w:rsidRPr="008471E6" w:rsidRDefault="008471E6" w:rsidP="008471E6">
      <w:pPr>
        <w:rPr>
          <w:sz w:val="24"/>
        </w:rPr>
      </w:pPr>
      <w:r w:rsidRPr="008471E6">
        <w:rPr>
          <w:b/>
          <w:bCs/>
          <w:sz w:val="24"/>
        </w:rPr>
        <w:t>c)</w:t>
      </w:r>
      <w:r w:rsidRPr="008471E6">
        <w:rPr>
          <w:sz w:val="24"/>
        </w:rPr>
        <w:t> v případě záměrů spadajících do režimu zákona o integrované prevenci základní parametry způsobu naplnění závěrů o nejlepších dostupných technikách nebo integrované povolení, bylo-li vydáno.</w:t>
      </w:r>
    </w:p>
    <w:p w14:paraId="3841ED0F" w14:textId="77777777" w:rsidR="007B6358" w:rsidRDefault="007B6358" w:rsidP="008471E6">
      <w:pPr>
        <w:rPr>
          <w:b/>
          <w:bCs/>
          <w:sz w:val="24"/>
        </w:rPr>
      </w:pPr>
    </w:p>
    <w:p w14:paraId="3E475C0E" w14:textId="310F6FD4" w:rsidR="008471E6" w:rsidRPr="008471E6" w:rsidRDefault="008471E6" w:rsidP="008471E6">
      <w:pPr>
        <w:rPr>
          <w:b/>
          <w:bCs/>
          <w:sz w:val="24"/>
        </w:rPr>
      </w:pPr>
      <w:r w:rsidRPr="008471E6">
        <w:rPr>
          <w:b/>
          <w:bCs/>
          <w:sz w:val="24"/>
        </w:rPr>
        <w:t>B.8 Celkové vodohospodářské řešení</w:t>
      </w:r>
      <w:r w:rsidR="0063553E">
        <w:rPr>
          <w:b/>
          <w:bCs/>
          <w:sz w:val="24"/>
        </w:rPr>
        <w:t xml:space="preserve"> – stávající stav</w:t>
      </w:r>
    </w:p>
    <w:p w14:paraId="52A36CF0" w14:textId="77777777" w:rsidR="008471E6" w:rsidRPr="008471E6" w:rsidRDefault="008471E6" w:rsidP="008471E6">
      <w:pPr>
        <w:rPr>
          <w:sz w:val="24"/>
        </w:rPr>
      </w:pPr>
      <w:r w:rsidRPr="008471E6">
        <w:rPr>
          <w:b/>
          <w:bCs/>
          <w:sz w:val="24"/>
        </w:rPr>
        <w:t>a)</w:t>
      </w:r>
      <w:r w:rsidRPr="008471E6">
        <w:rPr>
          <w:sz w:val="24"/>
        </w:rPr>
        <w:t xml:space="preserve"> zásobování stavby </w:t>
      </w:r>
      <w:proofErr w:type="gramStart"/>
      <w:r w:rsidRPr="008471E6">
        <w:rPr>
          <w:sz w:val="24"/>
        </w:rPr>
        <w:t>vodou - připojení</w:t>
      </w:r>
      <w:proofErr w:type="gramEnd"/>
      <w:r w:rsidRPr="008471E6">
        <w:rPr>
          <w:sz w:val="24"/>
        </w:rPr>
        <w:t xml:space="preserve"> ke zdroji,</w:t>
      </w:r>
    </w:p>
    <w:p w14:paraId="62970395" w14:textId="77777777" w:rsidR="008471E6" w:rsidRPr="008471E6" w:rsidRDefault="008471E6" w:rsidP="008471E6">
      <w:pPr>
        <w:rPr>
          <w:sz w:val="24"/>
        </w:rPr>
      </w:pPr>
      <w:r w:rsidRPr="008471E6">
        <w:rPr>
          <w:b/>
          <w:bCs/>
          <w:sz w:val="24"/>
        </w:rPr>
        <w:t>b)</w:t>
      </w:r>
      <w:r w:rsidRPr="008471E6">
        <w:rPr>
          <w:sz w:val="24"/>
        </w:rPr>
        <w:t xml:space="preserve"> odpadní </w:t>
      </w:r>
      <w:proofErr w:type="gramStart"/>
      <w:r w:rsidRPr="008471E6">
        <w:rPr>
          <w:sz w:val="24"/>
        </w:rPr>
        <w:t>vody - nakládání</w:t>
      </w:r>
      <w:proofErr w:type="gramEnd"/>
      <w:r w:rsidRPr="008471E6">
        <w:rPr>
          <w:sz w:val="24"/>
        </w:rPr>
        <w:t xml:space="preserve"> a likvidace,</w:t>
      </w:r>
    </w:p>
    <w:p w14:paraId="56716782" w14:textId="77777777" w:rsidR="008471E6" w:rsidRPr="008471E6" w:rsidRDefault="008471E6" w:rsidP="008471E6">
      <w:pPr>
        <w:rPr>
          <w:sz w:val="24"/>
        </w:rPr>
      </w:pPr>
      <w:r w:rsidRPr="008471E6">
        <w:rPr>
          <w:b/>
          <w:bCs/>
          <w:sz w:val="24"/>
        </w:rPr>
        <w:t>c)</w:t>
      </w:r>
      <w:r w:rsidRPr="008471E6">
        <w:rPr>
          <w:sz w:val="24"/>
        </w:rPr>
        <w:t xml:space="preserve"> srážkové </w:t>
      </w:r>
      <w:proofErr w:type="gramStart"/>
      <w:r w:rsidRPr="008471E6">
        <w:rPr>
          <w:sz w:val="24"/>
        </w:rPr>
        <w:t>vody - využití</w:t>
      </w:r>
      <w:proofErr w:type="gramEnd"/>
      <w:r w:rsidRPr="008471E6">
        <w:rPr>
          <w:sz w:val="24"/>
        </w:rPr>
        <w:t>, nakládání,</w:t>
      </w:r>
    </w:p>
    <w:p w14:paraId="579CD425" w14:textId="77777777" w:rsidR="008471E6" w:rsidRPr="008471E6" w:rsidRDefault="008471E6" w:rsidP="008471E6">
      <w:pPr>
        <w:rPr>
          <w:sz w:val="24"/>
        </w:rPr>
      </w:pPr>
      <w:r w:rsidRPr="008471E6">
        <w:rPr>
          <w:b/>
          <w:bCs/>
          <w:sz w:val="24"/>
        </w:rPr>
        <w:t>d)</w:t>
      </w:r>
      <w:r w:rsidRPr="008471E6">
        <w:rPr>
          <w:sz w:val="24"/>
        </w:rPr>
        <w:t> vodohospodářské řešení vodního díla apod.</w:t>
      </w:r>
    </w:p>
    <w:p w14:paraId="58F4A7D2" w14:textId="77777777" w:rsidR="007B6358" w:rsidRDefault="007B6358" w:rsidP="008471E6">
      <w:pPr>
        <w:rPr>
          <w:b/>
          <w:bCs/>
          <w:sz w:val="24"/>
        </w:rPr>
      </w:pPr>
    </w:p>
    <w:p w14:paraId="36837B30" w14:textId="79987153" w:rsidR="008471E6" w:rsidRPr="008471E6" w:rsidRDefault="008471E6" w:rsidP="008471E6">
      <w:pPr>
        <w:rPr>
          <w:b/>
          <w:bCs/>
          <w:sz w:val="24"/>
        </w:rPr>
      </w:pPr>
      <w:r w:rsidRPr="008471E6">
        <w:rPr>
          <w:b/>
          <w:bCs/>
          <w:sz w:val="24"/>
        </w:rPr>
        <w:t>B.9 Ochrana obyvatelstva</w:t>
      </w:r>
      <w:r w:rsidR="0063553E">
        <w:rPr>
          <w:b/>
          <w:bCs/>
          <w:sz w:val="24"/>
        </w:rPr>
        <w:t xml:space="preserve"> – stávající stav</w:t>
      </w:r>
      <w:r w:rsidR="007B6358">
        <w:rPr>
          <w:b/>
          <w:bCs/>
          <w:sz w:val="24"/>
        </w:rPr>
        <w:t>, není řešeno</w:t>
      </w:r>
    </w:p>
    <w:p w14:paraId="6D19C1EB" w14:textId="77777777" w:rsidR="008471E6" w:rsidRPr="008471E6" w:rsidRDefault="008471E6" w:rsidP="008471E6">
      <w:pPr>
        <w:rPr>
          <w:sz w:val="24"/>
        </w:rPr>
      </w:pPr>
      <w:r w:rsidRPr="008471E6">
        <w:rPr>
          <w:sz w:val="24"/>
        </w:rPr>
        <w:t>Splnění základních požadavků z hlediska plnění úkolů ochrany obyvatelstva.</w:t>
      </w:r>
    </w:p>
    <w:p w14:paraId="10313A47" w14:textId="77777777" w:rsidR="008471E6" w:rsidRPr="008471E6" w:rsidRDefault="008471E6" w:rsidP="008471E6">
      <w:pPr>
        <w:rPr>
          <w:sz w:val="24"/>
        </w:rPr>
      </w:pPr>
      <w:r w:rsidRPr="008471E6">
        <w:rPr>
          <w:b/>
          <w:bCs/>
          <w:sz w:val="24"/>
        </w:rPr>
        <w:t>a)</w:t>
      </w:r>
      <w:r w:rsidRPr="008471E6">
        <w:rPr>
          <w:sz w:val="24"/>
        </w:rPr>
        <w:t> způsob zajištění varování a informování obyvatelstva před hrozící nebo nastalou mimořádnou událostí,</w:t>
      </w:r>
    </w:p>
    <w:p w14:paraId="4B956A78" w14:textId="77777777" w:rsidR="008471E6" w:rsidRPr="008471E6" w:rsidRDefault="008471E6" w:rsidP="008471E6">
      <w:pPr>
        <w:rPr>
          <w:sz w:val="24"/>
        </w:rPr>
      </w:pPr>
      <w:r w:rsidRPr="008471E6">
        <w:rPr>
          <w:b/>
          <w:bCs/>
          <w:sz w:val="24"/>
        </w:rPr>
        <w:t>b)</w:t>
      </w:r>
      <w:r w:rsidRPr="008471E6">
        <w:rPr>
          <w:sz w:val="24"/>
        </w:rPr>
        <w:t> způsob zajištění ukrytí obyvatelstva,</w:t>
      </w:r>
    </w:p>
    <w:p w14:paraId="3E224BAB" w14:textId="77777777" w:rsidR="008471E6" w:rsidRPr="008471E6" w:rsidRDefault="008471E6" w:rsidP="008471E6">
      <w:pPr>
        <w:rPr>
          <w:sz w:val="24"/>
        </w:rPr>
      </w:pPr>
      <w:r w:rsidRPr="008471E6">
        <w:rPr>
          <w:b/>
          <w:bCs/>
          <w:sz w:val="24"/>
        </w:rPr>
        <w:t>c)</w:t>
      </w:r>
      <w:r w:rsidRPr="008471E6">
        <w:rPr>
          <w:sz w:val="24"/>
        </w:rPr>
        <w:t> způsob zajištění ochrany před nebezpečnými účinky nebezpečných látek u staveb v zónách havarijního plánování,</w:t>
      </w:r>
    </w:p>
    <w:p w14:paraId="44BDC34D" w14:textId="77777777" w:rsidR="008471E6" w:rsidRPr="008471E6" w:rsidRDefault="008471E6" w:rsidP="008471E6">
      <w:pPr>
        <w:rPr>
          <w:sz w:val="24"/>
        </w:rPr>
      </w:pPr>
      <w:r w:rsidRPr="008471E6">
        <w:rPr>
          <w:b/>
          <w:bCs/>
          <w:sz w:val="24"/>
        </w:rPr>
        <w:t>d)</w:t>
      </w:r>
      <w:r w:rsidRPr="008471E6">
        <w:rPr>
          <w:sz w:val="24"/>
        </w:rPr>
        <w:t> způsob zajištění ochrany před povodněmi,</w:t>
      </w:r>
    </w:p>
    <w:p w14:paraId="3EFA3531" w14:textId="77777777" w:rsidR="008471E6" w:rsidRPr="008471E6" w:rsidRDefault="008471E6" w:rsidP="008471E6">
      <w:pPr>
        <w:rPr>
          <w:sz w:val="24"/>
        </w:rPr>
      </w:pPr>
      <w:r w:rsidRPr="008471E6">
        <w:rPr>
          <w:b/>
          <w:bCs/>
          <w:sz w:val="24"/>
        </w:rPr>
        <w:t>e)</w:t>
      </w:r>
      <w:r w:rsidRPr="008471E6">
        <w:rPr>
          <w:sz w:val="24"/>
        </w:rPr>
        <w:t> způsob zajištění soběstačnosti stavby pro případ výpadku elektrické energie u staveb občanského vybavení,</w:t>
      </w:r>
    </w:p>
    <w:p w14:paraId="1FD778F0" w14:textId="77777777" w:rsidR="008471E6" w:rsidRPr="008471E6" w:rsidRDefault="008471E6" w:rsidP="008471E6">
      <w:pPr>
        <w:rPr>
          <w:sz w:val="24"/>
        </w:rPr>
      </w:pPr>
      <w:r w:rsidRPr="008471E6">
        <w:rPr>
          <w:b/>
          <w:bCs/>
          <w:sz w:val="24"/>
        </w:rPr>
        <w:t>f)</w:t>
      </w:r>
      <w:r w:rsidRPr="008471E6">
        <w:rPr>
          <w:sz w:val="24"/>
        </w:rPr>
        <w:t> způsob zajištění ochrany stávajících staveb civilní ochrany v území dotčeném stavbou nebo staveništěm, jejich výčet, umístění a popis možného dotčení jejich funkce a provozuschopnosti,</w:t>
      </w:r>
    </w:p>
    <w:p w14:paraId="28474463" w14:textId="77777777" w:rsidR="008471E6" w:rsidRPr="008471E6" w:rsidRDefault="008471E6" w:rsidP="008471E6">
      <w:pPr>
        <w:rPr>
          <w:sz w:val="24"/>
        </w:rPr>
      </w:pPr>
      <w:r w:rsidRPr="008471E6">
        <w:rPr>
          <w:b/>
          <w:bCs/>
          <w:sz w:val="24"/>
        </w:rPr>
        <w:t>g)</w:t>
      </w:r>
      <w:r w:rsidRPr="008471E6">
        <w:rPr>
          <w:sz w:val="24"/>
        </w:rPr>
        <w:t> řešení ochrany obyvatelstva z hlediska osob s omezenou schopností pohybu nebo orientace.</w:t>
      </w:r>
    </w:p>
    <w:p w14:paraId="616537F6" w14:textId="77777777" w:rsidR="0063553E" w:rsidRDefault="0063553E" w:rsidP="008471E6">
      <w:pPr>
        <w:rPr>
          <w:b/>
          <w:bCs/>
          <w:sz w:val="24"/>
        </w:rPr>
      </w:pPr>
    </w:p>
    <w:p w14:paraId="51176274" w14:textId="33551075" w:rsidR="008471E6" w:rsidRPr="008471E6" w:rsidRDefault="008471E6" w:rsidP="008471E6">
      <w:pPr>
        <w:rPr>
          <w:b/>
          <w:bCs/>
          <w:sz w:val="24"/>
        </w:rPr>
      </w:pPr>
      <w:r w:rsidRPr="008471E6">
        <w:rPr>
          <w:b/>
          <w:bCs/>
          <w:sz w:val="24"/>
        </w:rPr>
        <w:t>B.10 Zásady organizace výstavby</w:t>
      </w:r>
    </w:p>
    <w:p w14:paraId="0928E9D7" w14:textId="0BB3E7B0" w:rsidR="008471E6" w:rsidRPr="00C21762" w:rsidRDefault="008471E6" w:rsidP="008471E6">
      <w:pPr>
        <w:rPr>
          <w:i/>
          <w:iCs/>
          <w:sz w:val="24"/>
        </w:rPr>
      </w:pPr>
      <w:r w:rsidRPr="008471E6">
        <w:rPr>
          <w:b/>
          <w:bCs/>
          <w:sz w:val="24"/>
        </w:rPr>
        <w:t>a)</w:t>
      </w:r>
      <w:r w:rsidRPr="008471E6">
        <w:rPr>
          <w:sz w:val="24"/>
        </w:rPr>
        <w:t> potřeby a spotřeby rozhodujících médií a hmot, jejich zajištění</w:t>
      </w:r>
      <w:r w:rsidR="0063553E">
        <w:rPr>
          <w:sz w:val="24"/>
        </w:rPr>
        <w:t xml:space="preserve"> – </w:t>
      </w:r>
      <w:r w:rsidR="0063553E" w:rsidRPr="00C21762">
        <w:rPr>
          <w:i/>
          <w:iCs/>
          <w:sz w:val="24"/>
        </w:rPr>
        <w:t xml:space="preserve">elektřina a voda budou odebírány z kapacit domu, externí měření spotřeby bude zajištěno měřidly, podružným </w:t>
      </w:r>
      <w:r w:rsidR="007B6358" w:rsidRPr="00C21762">
        <w:rPr>
          <w:i/>
          <w:iCs/>
          <w:sz w:val="24"/>
        </w:rPr>
        <w:t>vodoměrem a</w:t>
      </w:r>
      <w:r w:rsidR="0063553E" w:rsidRPr="00C21762">
        <w:rPr>
          <w:i/>
          <w:iCs/>
          <w:sz w:val="24"/>
        </w:rPr>
        <w:t xml:space="preserve"> stavebním rozvaděčem </w:t>
      </w:r>
    </w:p>
    <w:p w14:paraId="019F8D97" w14:textId="6EFB9FB0" w:rsidR="008471E6" w:rsidRPr="00C21762" w:rsidRDefault="008471E6" w:rsidP="008471E6">
      <w:pPr>
        <w:rPr>
          <w:i/>
          <w:iCs/>
          <w:sz w:val="24"/>
        </w:rPr>
      </w:pPr>
      <w:r w:rsidRPr="008471E6">
        <w:rPr>
          <w:b/>
          <w:bCs/>
          <w:sz w:val="24"/>
        </w:rPr>
        <w:t>b)</w:t>
      </w:r>
      <w:r w:rsidRPr="008471E6">
        <w:rPr>
          <w:sz w:val="24"/>
        </w:rPr>
        <w:t xml:space="preserve"> odvodnění staveniště, převádění </w:t>
      </w:r>
      <w:proofErr w:type="gramStart"/>
      <w:r w:rsidRPr="008471E6">
        <w:rPr>
          <w:sz w:val="24"/>
        </w:rPr>
        <w:t>vody - návaznost</w:t>
      </w:r>
      <w:proofErr w:type="gramEnd"/>
      <w:r w:rsidRPr="008471E6">
        <w:rPr>
          <w:sz w:val="24"/>
        </w:rPr>
        <w:t xml:space="preserve"> na povodňový plán stavby</w:t>
      </w:r>
      <w:r w:rsidR="0063553E">
        <w:rPr>
          <w:sz w:val="24"/>
        </w:rPr>
        <w:t xml:space="preserve"> </w:t>
      </w:r>
      <w:r w:rsidR="0063553E" w:rsidRPr="00C21762">
        <w:rPr>
          <w:i/>
          <w:iCs/>
          <w:sz w:val="24"/>
        </w:rPr>
        <w:t>– stávající stav</w:t>
      </w:r>
    </w:p>
    <w:p w14:paraId="61077AF9" w14:textId="5B92ADD4" w:rsidR="008471E6" w:rsidRPr="008471E6" w:rsidRDefault="008471E6" w:rsidP="008471E6">
      <w:pPr>
        <w:rPr>
          <w:sz w:val="24"/>
        </w:rPr>
      </w:pPr>
      <w:r w:rsidRPr="008471E6">
        <w:rPr>
          <w:b/>
          <w:bCs/>
          <w:sz w:val="24"/>
        </w:rPr>
        <w:t>c)</w:t>
      </w:r>
      <w:r w:rsidRPr="008471E6">
        <w:rPr>
          <w:sz w:val="24"/>
        </w:rPr>
        <w:t xml:space="preserve"> napojení stavenišť na stávající dopravní a technickou infrastrukturu, vstup a vjezd na stavbu, přístup na stavbu po dobu výstavby, popřípadě přístupové </w:t>
      </w:r>
      <w:proofErr w:type="gramStart"/>
      <w:r w:rsidRPr="008471E6">
        <w:rPr>
          <w:sz w:val="24"/>
        </w:rPr>
        <w:t>trasy</w:t>
      </w:r>
      <w:r w:rsidR="0063553E">
        <w:rPr>
          <w:sz w:val="24"/>
        </w:rPr>
        <w:t xml:space="preserve">  </w:t>
      </w:r>
      <w:r w:rsidR="0063553E" w:rsidRPr="00C21762">
        <w:rPr>
          <w:i/>
          <w:iCs/>
          <w:sz w:val="24"/>
        </w:rPr>
        <w:t>–</w:t>
      </w:r>
      <w:proofErr w:type="gramEnd"/>
      <w:r w:rsidR="0063553E" w:rsidRPr="00C21762">
        <w:rPr>
          <w:i/>
          <w:iCs/>
          <w:sz w:val="24"/>
        </w:rPr>
        <w:t xml:space="preserve"> stávající stav</w:t>
      </w:r>
      <w:r w:rsidR="00C21762">
        <w:rPr>
          <w:i/>
          <w:iCs/>
          <w:sz w:val="24"/>
        </w:rPr>
        <w:t>, přístup na stavbu po přilehlém chodníku a místní dlážděné komunikaci</w:t>
      </w:r>
    </w:p>
    <w:p w14:paraId="7705873C" w14:textId="685E450B" w:rsidR="008471E6" w:rsidRPr="00C21762" w:rsidRDefault="008471E6" w:rsidP="008471E6">
      <w:pPr>
        <w:rPr>
          <w:i/>
          <w:iCs/>
          <w:sz w:val="24"/>
        </w:rPr>
      </w:pPr>
      <w:r w:rsidRPr="008471E6">
        <w:rPr>
          <w:b/>
          <w:bCs/>
          <w:sz w:val="24"/>
        </w:rPr>
        <w:t>d)</w:t>
      </w:r>
      <w:r w:rsidRPr="008471E6">
        <w:rPr>
          <w:sz w:val="24"/>
        </w:rPr>
        <w:t> úpravy pro přístupnost a bezbariérové užívání - oplocení staveniště ve vztahu k pochozím plochám, zabezpečení výkopů proti pádu, přístupy k pozemkům a objektům, obchozí trasy pro osoby s omezenou schopností pohybu nebo orientace včetně dočasných přechodů a míst pro přecházení, náhrada za zábor vyhrazených parkovacích stání a obchozích tras</w:t>
      </w:r>
      <w:r w:rsidR="0063553E">
        <w:rPr>
          <w:sz w:val="24"/>
        </w:rPr>
        <w:t xml:space="preserve"> </w:t>
      </w:r>
      <w:r w:rsidR="0063553E" w:rsidRPr="00C21762">
        <w:rPr>
          <w:i/>
          <w:iCs/>
          <w:sz w:val="24"/>
        </w:rPr>
        <w:t xml:space="preserve">– staveniště </w:t>
      </w:r>
      <w:r w:rsidR="0063553E" w:rsidRPr="008C2443">
        <w:rPr>
          <w:i/>
          <w:iCs/>
          <w:sz w:val="24"/>
        </w:rPr>
        <w:t>bude po obvodě oploceno do výšky 2,0 m, bude zachován průchod u přilehlého chodníku,</w:t>
      </w:r>
      <w:r w:rsidR="0063553E" w:rsidRPr="00C21762">
        <w:rPr>
          <w:i/>
          <w:iCs/>
          <w:sz w:val="24"/>
        </w:rPr>
        <w:t xml:space="preserve"> v šířce min. 1,5 m, vstup do budovy bude chráněn stříškou proti padajícímu materiálu z lešení, </w:t>
      </w:r>
      <w:r w:rsidR="007B6358">
        <w:rPr>
          <w:i/>
          <w:iCs/>
          <w:sz w:val="24"/>
        </w:rPr>
        <w:t>po dobu výstavby musí být zachován přístup do domu</w:t>
      </w:r>
    </w:p>
    <w:p w14:paraId="2A21F9DE" w14:textId="03D23D82" w:rsidR="008471E6" w:rsidRPr="00C21762" w:rsidRDefault="008471E6" w:rsidP="008471E6">
      <w:pPr>
        <w:rPr>
          <w:i/>
          <w:iCs/>
          <w:sz w:val="24"/>
        </w:rPr>
      </w:pPr>
      <w:r w:rsidRPr="008471E6">
        <w:rPr>
          <w:b/>
          <w:bCs/>
          <w:sz w:val="24"/>
        </w:rPr>
        <w:lastRenderedPageBreak/>
        <w:t>e)</w:t>
      </w:r>
      <w:r w:rsidRPr="008471E6">
        <w:rPr>
          <w:sz w:val="24"/>
        </w:rPr>
        <w:t> vliv provádění stavby na okolní stavby a pozemky včetně omezení negativních vlivů</w:t>
      </w:r>
      <w:r w:rsidR="0063553E">
        <w:rPr>
          <w:sz w:val="24"/>
        </w:rPr>
        <w:t xml:space="preserve"> – </w:t>
      </w:r>
      <w:r w:rsidR="0063553E" w:rsidRPr="00C21762">
        <w:rPr>
          <w:i/>
          <w:iCs/>
          <w:sz w:val="24"/>
        </w:rPr>
        <w:t>lešení bude opatřeno sítěmi proti prachu, sítě budou spojeny bez mezer v</w:t>
      </w:r>
      <w:r w:rsidR="00C21762" w:rsidRPr="00C21762">
        <w:rPr>
          <w:i/>
          <w:iCs/>
          <w:sz w:val="24"/>
        </w:rPr>
        <w:t> </w:t>
      </w:r>
      <w:r w:rsidR="0063553E" w:rsidRPr="00C21762">
        <w:rPr>
          <w:i/>
          <w:iCs/>
          <w:sz w:val="24"/>
        </w:rPr>
        <w:t>sítích</w:t>
      </w:r>
      <w:r w:rsidR="00C21762" w:rsidRPr="00C21762">
        <w:rPr>
          <w:i/>
          <w:iCs/>
          <w:sz w:val="24"/>
        </w:rPr>
        <w:t>, na dopravu suti z vyšších pater bude použit stavební shoz na suť</w:t>
      </w:r>
      <w:r w:rsidR="007B6358">
        <w:rPr>
          <w:i/>
          <w:iCs/>
          <w:sz w:val="24"/>
        </w:rPr>
        <w:t xml:space="preserve">, suť bude sypána do zaplachtovaného </w:t>
      </w:r>
      <w:proofErr w:type="gramStart"/>
      <w:r w:rsidR="007B6358">
        <w:rPr>
          <w:i/>
          <w:iCs/>
          <w:sz w:val="24"/>
        </w:rPr>
        <w:t>kontejneru ,stavba</w:t>
      </w:r>
      <w:proofErr w:type="gramEnd"/>
      <w:r w:rsidR="007B6358">
        <w:rPr>
          <w:i/>
          <w:iCs/>
          <w:sz w:val="24"/>
        </w:rPr>
        <w:t xml:space="preserve"> nebude prováděna v době nočního klidu</w:t>
      </w:r>
    </w:p>
    <w:p w14:paraId="747B70DE" w14:textId="70CB3BA4" w:rsidR="008471E6" w:rsidRPr="008471E6" w:rsidRDefault="008471E6" w:rsidP="008471E6">
      <w:pPr>
        <w:rPr>
          <w:sz w:val="24"/>
        </w:rPr>
      </w:pPr>
      <w:r w:rsidRPr="008471E6">
        <w:rPr>
          <w:b/>
          <w:bCs/>
          <w:sz w:val="24"/>
        </w:rPr>
        <w:t>f)</w:t>
      </w:r>
      <w:r w:rsidRPr="008471E6">
        <w:rPr>
          <w:sz w:val="24"/>
        </w:rPr>
        <w:t> ochrana okolí staveniště před negativními vlivy provádění stavby</w:t>
      </w:r>
      <w:r w:rsidR="00C21762">
        <w:rPr>
          <w:sz w:val="24"/>
        </w:rPr>
        <w:t xml:space="preserve"> </w:t>
      </w:r>
      <w:r w:rsidR="00C21762" w:rsidRPr="00C21762">
        <w:rPr>
          <w:i/>
          <w:iCs/>
          <w:sz w:val="24"/>
        </w:rPr>
        <w:t>– při stavbě musí být zamezeno úniku prachu z lešení do okolí stavby – frekventovaná poloha na náměstí</w:t>
      </w:r>
    </w:p>
    <w:p w14:paraId="3EA5EFD5" w14:textId="21C53232" w:rsidR="008471E6" w:rsidRPr="008471E6" w:rsidRDefault="008471E6" w:rsidP="008471E6">
      <w:pPr>
        <w:rPr>
          <w:sz w:val="24"/>
        </w:rPr>
      </w:pPr>
      <w:r w:rsidRPr="008471E6">
        <w:rPr>
          <w:b/>
          <w:bCs/>
          <w:sz w:val="24"/>
        </w:rPr>
        <w:t>g)</w:t>
      </w:r>
      <w:r w:rsidRPr="008471E6">
        <w:rPr>
          <w:sz w:val="24"/>
        </w:rPr>
        <w:t> požadavky na související asanace, demolice, demontáž, dekonstrukce, kácení dřevin</w:t>
      </w:r>
      <w:r w:rsidR="00C21762">
        <w:rPr>
          <w:sz w:val="24"/>
        </w:rPr>
        <w:t xml:space="preserve"> – </w:t>
      </w:r>
      <w:r w:rsidR="00C21762" w:rsidRPr="00C21762">
        <w:rPr>
          <w:i/>
          <w:iCs/>
          <w:sz w:val="24"/>
        </w:rPr>
        <w:t>požadavky nejsou</w:t>
      </w:r>
    </w:p>
    <w:p w14:paraId="7EEE8987" w14:textId="68690942" w:rsidR="008471E6" w:rsidRPr="008471E6" w:rsidRDefault="008471E6" w:rsidP="008471E6">
      <w:pPr>
        <w:rPr>
          <w:sz w:val="24"/>
        </w:rPr>
      </w:pPr>
      <w:r w:rsidRPr="008471E6">
        <w:rPr>
          <w:b/>
          <w:bCs/>
          <w:sz w:val="24"/>
        </w:rPr>
        <w:t>h)</w:t>
      </w:r>
      <w:r w:rsidRPr="008471E6">
        <w:rPr>
          <w:sz w:val="24"/>
        </w:rPr>
        <w:t xml:space="preserve"> maximální dočasné a trvalé zábory pro </w:t>
      </w:r>
      <w:r w:rsidR="00D40A0E" w:rsidRPr="008471E6">
        <w:rPr>
          <w:sz w:val="24"/>
        </w:rPr>
        <w:t>staveniště</w:t>
      </w:r>
      <w:r w:rsidR="00D40A0E">
        <w:rPr>
          <w:sz w:val="24"/>
        </w:rPr>
        <w:t xml:space="preserve"> – bude</w:t>
      </w:r>
      <w:r w:rsidR="00C21762" w:rsidRPr="00C21762">
        <w:rPr>
          <w:i/>
          <w:iCs/>
          <w:sz w:val="24"/>
        </w:rPr>
        <w:t xml:space="preserve"> proveden </w:t>
      </w:r>
      <w:r w:rsidR="00C21762">
        <w:rPr>
          <w:i/>
          <w:iCs/>
          <w:sz w:val="24"/>
        </w:rPr>
        <w:t xml:space="preserve">dočasný </w:t>
      </w:r>
      <w:r w:rsidR="00C21762" w:rsidRPr="00C21762">
        <w:rPr>
          <w:i/>
          <w:iCs/>
          <w:sz w:val="24"/>
        </w:rPr>
        <w:t>zábor chodníku pro lešení a zařízení staveniště</w:t>
      </w:r>
    </w:p>
    <w:p w14:paraId="201F075E" w14:textId="55614624" w:rsidR="008471E6" w:rsidRDefault="008471E6" w:rsidP="008471E6">
      <w:pPr>
        <w:rPr>
          <w:sz w:val="24"/>
        </w:rPr>
      </w:pPr>
      <w:r w:rsidRPr="008471E6">
        <w:rPr>
          <w:b/>
          <w:bCs/>
          <w:sz w:val="24"/>
        </w:rPr>
        <w:t>i)</w:t>
      </w:r>
      <w:r w:rsidRPr="008471E6">
        <w:rPr>
          <w:sz w:val="24"/>
        </w:rPr>
        <w:t> </w:t>
      </w:r>
      <w:r w:rsidRPr="00D40A0E">
        <w:rPr>
          <w:sz w:val="24"/>
        </w:rPr>
        <w:t xml:space="preserve">produkce odpadů a druhotných surovin při </w:t>
      </w:r>
      <w:r w:rsidR="00D40A0E" w:rsidRPr="00D40A0E">
        <w:rPr>
          <w:sz w:val="24"/>
        </w:rPr>
        <w:t>stavbě – množství</w:t>
      </w:r>
      <w:r w:rsidRPr="00D40A0E">
        <w:rPr>
          <w:sz w:val="24"/>
        </w:rPr>
        <w:t>, druhy a kategorie odpadů a surovin, předcházení</w:t>
      </w:r>
      <w:r w:rsidRPr="008471E6">
        <w:rPr>
          <w:sz w:val="24"/>
        </w:rPr>
        <w:t xml:space="preserve"> vzniku odpadů a způsob jejich třídění pro další využití včetně popisu opatření proti kontaminaci těchto materiálů, jejich odstranění apod.</w:t>
      </w:r>
      <w:r w:rsidR="00D40A0E">
        <w:rPr>
          <w:sz w:val="24"/>
        </w:rPr>
        <w:t xml:space="preserve"> </w:t>
      </w:r>
    </w:p>
    <w:p w14:paraId="24668E07" w14:textId="77777777" w:rsidR="00350335" w:rsidRDefault="00350335" w:rsidP="00D40A0E">
      <w:pPr>
        <w:rPr>
          <w:b/>
          <w:bCs/>
          <w:sz w:val="22"/>
          <w:szCs w:val="22"/>
        </w:rPr>
      </w:pPr>
    </w:p>
    <w:p w14:paraId="2D05A3B4" w14:textId="0D6363F6" w:rsidR="00D40A0E" w:rsidRPr="00350335" w:rsidRDefault="00D40A0E" w:rsidP="00D40A0E">
      <w:pPr>
        <w:rPr>
          <w:b/>
          <w:bCs/>
          <w:sz w:val="22"/>
          <w:szCs w:val="22"/>
        </w:rPr>
      </w:pPr>
      <w:r w:rsidRPr="00D549B7">
        <w:rPr>
          <w:b/>
          <w:bCs/>
          <w:sz w:val="22"/>
          <w:szCs w:val="22"/>
        </w:rPr>
        <w:t xml:space="preserve">Kategorie odpadů </w:t>
      </w:r>
      <w:r>
        <w:rPr>
          <w:b/>
          <w:bCs/>
          <w:sz w:val="22"/>
          <w:szCs w:val="22"/>
        </w:rPr>
        <w:t xml:space="preserve">vzniklých při </w:t>
      </w:r>
      <w:r w:rsidRPr="00D549B7">
        <w:rPr>
          <w:b/>
          <w:bCs/>
          <w:sz w:val="22"/>
          <w:szCs w:val="22"/>
        </w:rPr>
        <w:t>stavb</w:t>
      </w:r>
      <w:r>
        <w:rPr>
          <w:b/>
          <w:bCs/>
          <w:sz w:val="22"/>
          <w:szCs w:val="22"/>
        </w:rPr>
        <w:t>ě</w:t>
      </w:r>
      <w:r w:rsidRPr="00D549B7">
        <w:rPr>
          <w:b/>
          <w:bCs/>
          <w:sz w:val="22"/>
          <w:szCs w:val="22"/>
        </w:rPr>
        <w:t>:</w:t>
      </w:r>
    </w:p>
    <w:p w14:paraId="4C65FE51" w14:textId="50051807" w:rsidR="00D40A0E" w:rsidRPr="0008784B" w:rsidRDefault="00D40A0E" w:rsidP="00D40A0E">
      <w:pPr>
        <w:rPr>
          <w:sz w:val="22"/>
          <w:szCs w:val="22"/>
        </w:rPr>
      </w:pPr>
      <w:r>
        <w:rPr>
          <w:sz w:val="22"/>
          <w:szCs w:val="22"/>
        </w:rPr>
        <w:t>- 17 01 01 – beton – odhad celkem 0,2 t</w:t>
      </w:r>
    </w:p>
    <w:p w14:paraId="7FDA3FAA" w14:textId="3F975316" w:rsidR="00D40A0E" w:rsidRDefault="00D40A0E" w:rsidP="00D40A0E">
      <w:pPr>
        <w:rPr>
          <w:sz w:val="22"/>
          <w:szCs w:val="22"/>
        </w:rPr>
      </w:pPr>
      <w:r>
        <w:rPr>
          <w:sz w:val="22"/>
          <w:szCs w:val="22"/>
        </w:rPr>
        <w:t xml:space="preserve">- 17 01 02 – cihly – odhad celkem   </w:t>
      </w:r>
      <w:r w:rsidR="00066B53">
        <w:rPr>
          <w:sz w:val="22"/>
          <w:szCs w:val="22"/>
        </w:rPr>
        <w:t>0,6</w:t>
      </w:r>
      <w:r>
        <w:rPr>
          <w:sz w:val="22"/>
          <w:szCs w:val="22"/>
        </w:rPr>
        <w:t xml:space="preserve"> t</w:t>
      </w:r>
    </w:p>
    <w:p w14:paraId="3C1EC4C3" w14:textId="0D01E8DF" w:rsidR="00D40A0E" w:rsidRDefault="00D40A0E" w:rsidP="00D40A0E">
      <w:pPr>
        <w:rPr>
          <w:sz w:val="22"/>
          <w:szCs w:val="22"/>
        </w:rPr>
      </w:pPr>
      <w:r>
        <w:rPr>
          <w:sz w:val="22"/>
          <w:szCs w:val="22"/>
        </w:rPr>
        <w:t>- 17 01 03 – keramické výrobky – odhad celkem   0,3 t</w:t>
      </w:r>
    </w:p>
    <w:p w14:paraId="7A07C660" w14:textId="420B7877" w:rsidR="00350335" w:rsidRDefault="00350335" w:rsidP="00350335">
      <w:pPr>
        <w:rPr>
          <w:sz w:val="22"/>
          <w:szCs w:val="22"/>
        </w:rPr>
      </w:pPr>
      <w:r>
        <w:rPr>
          <w:sz w:val="22"/>
          <w:szCs w:val="22"/>
        </w:rPr>
        <w:t xml:space="preserve">- 17 01 07 – </w:t>
      </w:r>
      <w:proofErr w:type="gramStart"/>
      <w:r>
        <w:rPr>
          <w:sz w:val="22"/>
          <w:szCs w:val="22"/>
        </w:rPr>
        <w:t>směsi - omítky</w:t>
      </w:r>
      <w:proofErr w:type="gramEnd"/>
      <w:r>
        <w:rPr>
          <w:sz w:val="22"/>
          <w:szCs w:val="22"/>
        </w:rPr>
        <w:t xml:space="preserve"> – odhad celkem   5,2 t</w:t>
      </w:r>
    </w:p>
    <w:p w14:paraId="0D37D743" w14:textId="59CE41E9" w:rsidR="00D40A0E" w:rsidRPr="0008784B" w:rsidRDefault="00D40A0E" w:rsidP="00D40A0E">
      <w:pPr>
        <w:rPr>
          <w:sz w:val="22"/>
          <w:szCs w:val="22"/>
        </w:rPr>
      </w:pPr>
      <w:r>
        <w:rPr>
          <w:sz w:val="22"/>
          <w:szCs w:val="22"/>
        </w:rPr>
        <w:t>- 17 02 01 – dřevo – odhad celkem   0,4 t</w:t>
      </w:r>
    </w:p>
    <w:p w14:paraId="3264B6AA" w14:textId="0255B5C0" w:rsidR="00D40A0E" w:rsidRPr="0008784B" w:rsidRDefault="00D40A0E" w:rsidP="00D40A0E">
      <w:pPr>
        <w:rPr>
          <w:sz w:val="22"/>
          <w:szCs w:val="22"/>
        </w:rPr>
      </w:pPr>
      <w:r>
        <w:rPr>
          <w:sz w:val="22"/>
          <w:szCs w:val="22"/>
        </w:rPr>
        <w:t>- 17 04 05 – železo a ocel – odhad celkem 0,05 t</w:t>
      </w:r>
    </w:p>
    <w:p w14:paraId="5CC06203" w14:textId="1A731B81" w:rsidR="00D40A0E" w:rsidRPr="0092704E" w:rsidRDefault="00D40A0E" w:rsidP="00D40A0E">
      <w:pPr>
        <w:rPr>
          <w:sz w:val="22"/>
          <w:szCs w:val="22"/>
        </w:rPr>
      </w:pPr>
      <w:r>
        <w:rPr>
          <w:sz w:val="22"/>
          <w:szCs w:val="22"/>
        </w:rPr>
        <w:t>- 17 05 04 – zemina a kamení – odhad celkem 0,2</w:t>
      </w:r>
      <w:r w:rsidRPr="0092704E">
        <w:rPr>
          <w:sz w:val="22"/>
          <w:szCs w:val="22"/>
        </w:rPr>
        <w:t xml:space="preserve"> t</w:t>
      </w:r>
    </w:p>
    <w:p w14:paraId="5B7CE727" w14:textId="3A63E559" w:rsidR="00D40A0E" w:rsidRDefault="00D40A0E" w:rsidP="00D40A0E">
      <w:pPr>
        <w:rPr>
          <w:sz w:val="22"/>
          <w:szCs w:val="22"/>
        </w:rPr>
      </w:pPr>
      <w:r w:rsidRPr="0092704E">
        <w:rPr>
          <w:sz w:val="22"/>
          <w:szCs w:val="22"/>
        </w:rPr>
        <w:t>- 17 09 04 – směsné stavební a demoliční odpady – odhad</w:t>
      </w:r>
      <w:r>
        <w:rPr>
          <w:sz w:val="22"/>
          <w:szCs w:val="22"/>
        </w:rPr>
        <w:t xml:space="preserve"> celkem 0,3 t</w:t>
      </w:r>
    </w:p>
    <w:p w14:paraId="61BCA9BE" w14:textId="77777777" w:rsidR="00D40A0E" w:rsidRDefault="00D40A0E" w:rsidP="00D40A0E">
      <w:pPr>
        <w:rPr>
          <w:sz w:val="22"/>
          <w:szCs w:val="22"/>
        </w:rPr>
      </w:pPr>
    </w:p>
    <w:p w14:paraId="1DC8D16A" w14:textId="27FFA4B4" w:rsidR="00D40A0E" w:rsidRPr="00350335" w:rsidRDefault="00D40A0E" w:rsidP="00D40A0E">
      <w:pPr>
        <w:rPr>
          <w:i/>
          <w:iCs/>
          <w:sz w:val="22"/>
          <w:szCs w:val="22"/>
        </w:rPr>
      </w:pPr>
      <w:r w:rsidRPr="00350335">
        <w:rPr>
          <w:i/>
          <w:iCs/>
          <w:sz w:val="22"/>
          <w:szCs w:val="22"/>
        </w:rPr>
        <w:t xml:space="preserve">Vyprodukované odpady budou uloženy </w:t>
      </w:r>
      <w:r w:rsidR="00350335" w:rsidRPr="00350335">
        <w:rPr>
          <w:i/>
          <w:iCs/>
          <w:sz w:val="22"/>
          <w:szCs w:val="22"/>
        </w:rPr>
        <w:t>na recyklační skládce.</w:t>
      </w:r>
    </w:p>
    <w:p w14:paraId="3339045B" w14:textId="77777777" w:rsidR="00D40A0E" w:rsidRPr="008471E6" w:rsidRDefault="00D40A0E" w:rsidP="008471E6">
      <w:pPr>
        <w:rPr>
          <w:sz w:val="24"/>
        </w:rPr>
      </w:pPr>
    </w:p>
    <w:p w14:paraId="616A566C" w14:textId="5388BF8F" w:rsidR="008471E6" w:rsidRPr="008C2443" w:rsidRDefault="008471E6" w:rsidP="008471E6">
      <w:pPr>
        <w:rPr>
          <w:i/>
          <w:iCs/>
          <w:sz w:val="24"/>
        </w:rPr>
      </w:pPr>
      <w:r w:rsidRPr="008471E6">
        <w:rPr>
          <w:b/>
          <w:bCs/>
          <w:sz w:val="24"/>
        </w:rPr>
        <w:t>j)</w:t>
      </w:r>
      <w:r w:rsidRPr="008471E6">
        <w:rPr>
          <w:sz w:val="24"/>
        </w:rPr>
        <w:t xml:space="preserve"> bilance zemních prací, požadavky na přísun nebo deponie </w:t>
      </w:r>
      <w:r w:rsidR="008C2443" w:rsidRPr="008471E6">
        <w:rPr>
          <w:sz w:val="24"/>
        </w:rPr>
        <w:t>zemin</w:t>
      </w:r>
      <w:r w:rsidR="008C2443">
        <w:rPr>
          <w:sz w:val="24"/>
        </w:rPr>
        <w:t xml:space="preserve"> – zemní</w:t>
      </w:r>
      <w:r w:rsidR="008C2443">
        <w:rPr>
          <w:i/>
          <w:iCs/>
          <w:sz w:val="24"/>
        </w:rPr>
        <w:t xml:space="preserve"> práce nebudou prováděny</w:t>
      </w:r>
    </w:p>
    <w:p w14:paraId="47824CB1" w14:textId="118B273A" w:rsidR="008471E6" w:rsidRPr="008C2443" w:rsidRDefault="008471E6" w:rsidP="008471E6">
      <w:pPr>
        <w:rPr>
          <w:i/>
          <w:iCs/>
          <w:sz w:val="24"/>
        </w:rPr>
      </w:pPr>
      <w:r w:rsidRPr="008471E6">
        <w:rPr>
          <w:b/>
          <w:bCs/>
          <w:sz w:val="24"/>
        </w:rPr>
        <w:t>k)</w:t>
      </w:r>
      <w:r w:rsidRPr="008471E6">
        <w:rPr>
          <w:sz w:val="24"/>
        </w:rPr>
        <w:t xml:space="preserve"> ochrana životního prostředí při </w:t>
      </w:r>
      <w:r w:rsidR="00D40A0E" w:rsidRPr="008471E6">
        <w:rPr>
          <w:sz w:val="24"/>
        </w:rPr>
        <w:t>výstavbě – popis</w:t>
      </w:r>
      <w:r w:rsidRPr="008471E6">
        <w:rPr>
          <w:sz w:val="24"/>
        </w:rPr>
        <w:t xml:space="preserve">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r w:rsidR="008C2443">
        <w:rPr>
          <w:sz w:val="24"/>
        </w:rPr>
        <w:t xml:space="preserve"> – </w:t>
      </w:r>
      <w:r w:rsidR="008C2443">
        <w:rPr>
          <w:i/>
          <w:iCs/>
          <w:sz w:val="24"/>
        </w:rPr>
        <w:t>nebezpečné látky stavba neobsahuje ani nebudou produkovány</w:t>
      </w:r>
    </w:p>
    <w:p w14:paraId="6CC50BDF" w14:textId="71E5F88C" w:rsidR="008471E6" w:rsidRPr="008C2443" w:rsidRDefault="008471E6" w:rsidP="008471E6">
      <w:pPr>
        <w:rPr>
          <w:i/>
          <w:iCs/>
          <w:sz w:val="24"/>
        </w:rPr>
      </w:pPr>
      <w:r w:rsidRPr="008471E6">
        <w:rPr>
          <w:b/>
          <w:bCs/>
          <w:sz w:val="24"/>
        </w:rPr>
        <w:t>l)</w:t>
      </w:r>
      <w:r w:rsidRPr="008471E6">
        <w:rPr>
          <w:sz w:val="24"/>
        </w:rPr>
        <w:t> požární bezpečnost a zásady bezpečnosti a ochrany zdraví při práci na staveništi</w:t>
      </w:r>
      <w:r w:rsidRPr="008471E6">
        <w:rPr>
          <w:sz w:val="24"/>
          <w:vertAlign w:val="superscript"/>
        </w:rPr>
        <w:t>4)</w:t>
      </w:r>
      <w:r w:rsidR="008C2443">
        <w:rPr>
          <w:sz w:val="24"/>
        </w:rPr>
        <w:t xml:space="preserve"> </w:t>
      </w:r>
      <w:r w:rsidR="008C2443" w:rsidRPr="008C2443">
        <w:rPr>
          <w:i/>
          <w:iCs/>
          <w:sz w:val="24"/>
        </w:rPr>
        <w:t>– dle předpisů a norem platných v době zahájení stavby</w:t>
      </w:r>
    </w:p>
    <w:p w14:paraId="5E656797" w14:textId="774AD8BC" w:rsidR="008471E6" w:rsidRPr="008471E6" w:rsidRDefault="008471E6" w:rsidP="008471E6">
      <w:pPr>
        <w:rPr>
          <w:sz w:val="24"/>
        </w:rPr>
      </w:pPr>
      <w:r w:rsidRPr="008471E6">
        <w:rPr>
          <w:b/>
          <w:bCs/>
          <w:sz w:val="24"/>
        </w:rPr>
        <w:t>m)</w:t>
      </w:r>
      <w:r w:rsidRPr="008471E6">
        <w:rPr>
          <w:sz w:val="24"/>
        </w:rPr>
        <w:t> objízdné a náhradní trasy: požadavky a provedení</w:t>
      </w:r>
      <w:r w:rsidR="008C2443">
        <w:rPr>
          <w:sz w:val="24"/>
        </w:rPr>
        <w:t xml:space="preserve"> </w:t>
      </w:r>
      <w:r w:rsidR="008C2443" w:rsidRPr="008C2443">
        <w:rPr>
          <w:i/>
          <w:iCs/>
          <w:sz w:val="24"/>
        </w:rPr>
        <w:t>– objízdné trasy nejsou třeba</w:t>
      </w:r>
    </w:p>
    <w:p w14:paraId="7343F62D" w14:textId="4873B27F" w:rsidR="008471E6" w:rsidRPr="000C18E2" w:rsidRDefault="008471E6" w:rsidP="008471E6">
      <w:pPr>
        <w:rPr>
          <w:i/>
          <w:iCs/>
          <w:sz w:val="24"/>
        </w:rPr>
      </w:pPr>
      <w:r w:rsidRPr="008471E6">
        <w:rPr>
          <w:b/>
          <w:bCs/>
          <w:sz w:val="24"/>
        </w:rPr>
        <w:t>n)</w:t>
      </w:r>
      <w:r w:rsidRPr="008471E6">
        <w:rPr>
          <w:sz w:val="24"/>
        </w:rPr>
        <w:t>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r w:rsidR="000C18E2">
        <w:rPr>
          <w:sz w:val="24"/>
        </w:rPr>
        <w:t xml:space="preserve"> – </w:t>
      </w:r>
      <w:r w:rsidR="000C18E2">
        <w:rPr>
          <w:i/>
          <w:iCs/>
          <w:sz w:val="24"/>
        </w:rPr>
        <w:t>stavba bude prováděna za provozu, zhotovitel musí zajistit přístup do budovy po celou dobu výstavby, při stavbě bude demontován střešní svod sousední budovy, který je na fasádě domu Masarykovo nám. 9, bude nutno prověřit napojení svodů na dešťovou kanalizaci v chodníku u domu</w:t>
      </w:r>
    </w:p>
    <w:p w14:paraId="114812E3" w14:textId="107218D4" w:rsidR="008471E6" w:rsidRPr="008471E6" w:rsidRDefault="008471E6" w:rsidP="008471E6">
      <w:pPr>
        <w:rPr>
          <w:sz w:val="24"/>
        </w:rPr>
      </w:pPr>
      <w:r w:rsidRPr="008471E6">
        <w:rPr>
          <w:b/>
          <w:bCs/>
          <w:sz w:val="24"/>
        </w:rPr>
        <w:t>o)</w:t>
      </w:r>
      <w:r w:rsidRPr="008471E6">
        <w:rPr>
          <w:sz w:val="24"/>
        </w:rPr>
        <w:t> limity pro užití výškové mechanizace a opatření ve vztahu k vizuálnímu značení výškových překážek leteckého provozu podle jiného právního předpisu</w:t>
      </w:r>
      <w:r w:rsidR="000C18E2">
        <w:rPr>
          <w:sz w:val="24"/>
        </w:rPr>
        <w:t xml:space="preserve"> </w:t>
      </w:r>
      <w:r w:rsidR="000C18E2" w:rsidRPr="000C18E2">
        <w:rPr>
          <w:i/>
          <w:iCs/>
          <w:sz w:val="24"/>
        </w:rPr>
        <w:t>– není řešeno</w:t>
      </w:r>
    </w:p>
    <w:p w14:paraId="15094FBB" w14:textId="4FE7E88E" w:rsidR="008471E6" w:rsidRPr="000C18E2" w:rsidRDefault="008471E6" w:rsidP="008471E6">
      <w:pPr>
        <w:rPr>
          <w:i/>
          <w:iCs/>
          <w:sz w:val="24"/>
        </w:rPr>
      </w:pPr>
      <w:r w:rsidRPr="008471E6">
        <w:rPr>
          <w:b/>
          <w:bCs/>
          <w:sz w:val="24"/>
        </w:rPr>
        <w:t>p)</w:t>
      </w:r>
      <w:r w:rsidRPr="008471E6">
        <w:rPr>
          <w:sz w:val="24"/>
        </w:rPr>
        <w:t> předpokládaný postup výstavby v členění na etapy a časový plán dokládající (technicky a technologicky) reálné doby výstavby</w:t>
      </w:r>
      <w:r w:rsidR="000C18E2">
        <w:rPr>
          <w:sz w:val="24"/>
        </w:rPr>
        <w:t xml:space="preserve"> – </w:t>
      </w:r>
      <w:r w:rsidR="000C18E2" w:rsidRPr="000C18E2">
        <w:rPr>
          <w:i/>
          <w:iCs/>
          <w:sz w:val="24"/>
        </w:rPr>
        <w:t xml:space="preserve">stavba není členěna na etapy, </w:t>
      </w:r>
      <w:r w:rsidR="000C18E2">
        <w:rPr>
          <w:i/>
          <w:iCs/>
          <w:sz w:val="24"/>
        </w:rPr>
        <w:t xml:space="preserve">předpokládaná </w:t>
      </w:r>
      <w:r w:rsidR="000C18E2" w:rsidRPr="000C18E2">
        <w:rPr>
          <w:i/>
          <w:iCs/>
          <w:sz w:val="24"/>
        </w:rPr>
        <w:t>doba provádění 3 měsíce</w:t>
      </w:r>
    </w:p>
    <w:p w14:paraId="2144746E" w14:textId="536C9BE4" w:rsidR="008471E6" w:rsidRPr="000C18E2" w:rsidRDefault="008471E6" w:rsidP="008471E6">
      <w:pPr>
        <w:rPr>
          <w:i/>
          <w:iCs/>
          <w:sz w:val="24"/>
        </w:rPr>
      </w:pPr>
      <w:r w:rsidRPr="008471E6">
        <w:rPr>
          <w:b/>
          <w:bCs/>
          <w:sz w:val="24"/>
        </w:rPr>
        <w:t>q)</w:t>
      </w:r>
      <w:r w:rsidRPr="008471E6">
        <w:rPr>
          <w:sz w:val="24"/>
        </w:rPr>
        <w:t> požadavky na postupné uvádění staveb do provozu (užívání), požadavky na průběh a způsob přípravy a realizace výstavby a další specifické požadavky</w:t>
      </w:r>
      <w:r w:rsidR="000C18E2">
        <w:rPr>
          <w:sz w:val="24"/>
        </w:rPr>
        <w:t xml:space="preserve"> – </w:t>
      </w:r>
      <w:r w:rsidR="000C18E2" w:rsidRPr="000C18E2">
        <w:rPr>
          <w:i/>
          <w:iCs/>
          <w:sz w:val="24"/>
        </w:rPr>
        <w:t>požadavky nejsou</w:t>
      </w:r>
    </w:p>
    <w:p w14:paraId="5A335BFA" w14:textId="068A34AB" w:rsidR="008471E6" w:rsidRDefault="008471E6" w:rsidP="008471E6">
      <w:pPr>
        <w:rPr>
          <w:i/>
          <w:iCs/>
          <w:sz w:val="24"/>
        </w:rPr>
      </w:pPr>
      <w:r w:rsidRPr="008471E6">
        <w:rPr>
          <w:b/>
          <w:bCs/>
          <w:sz w:val="24"/>
        </w:rPr>
        <w:t>r)</w:t>
      </w:r>
      <w:r w:rsidRPr="008471E6">
        <w:rPr>
          <w:sz w:val="24"/>
        </w:rPr>
        <w:t> dočasné stavby</w:t>
      </w:r>
      <w:r w:rsidR="000C18E2">
        <w:rPr>
          <w:sz w:val="24"/>
        </w:rPr>
        <w:t xml:space="preserve"> </w:t>
      </w:r>
      <w:r w:rsidR="00350335">
        <w:rPr>
          <w:i/>
          <w:iCs/>
          <w:sz w:val="24"/>
        </w:rPr>
        <w:t>–</w:t>
      </w:r>
      <w:r w:rsidR="000C18E2" w:rsidRPr="000C18E2">
        <w:rPr>
          <w:i/>
          <w:iCs/>
          <w:sz w:val="24"/>
        </w:rPr>
        <w:t xml:space="preserve"> nejsou</w:t>
      </w:r>
    </w:p>
    <w:p w14:paraId="18AB2FC3" w14:textId="77777777" w:rsidR="00350335" w:rsidRDefault="00350335" w:rsidP="008471E6">
      <w:pPr>
        <w:rPr>
          <w:i/>
          <w:iCs/>
          <w:sz w:val="24"/>
        </w:rPr>
      </w:pPr>
    </w:p>
    <w:p w14:paraId="1CB957BE" w14:textId="77777777" w:rsidR="00350335" w:rsidRPr="008471E6" w:rsidRDefault="00350335" w:rsidP="008471E6">
      <w:pPr>
        <w:rPr>
          <w:sz w:val="24"/>
        </w:rPr>
      </w:pPr>
    </w:p>
    <w:p w14:paraId="64262B19" w14:textId="77777777" w:rsidR="00350335" w:rsidRDefault="008471E6" w:rsidP="008471E6">
      <w:pPr>
        <w:rPr>
          <w:sz w:val="24"/>
        </w:rPr>
      </w:pPr>
      <w:r w:rsidRPr="008471E6">
        <w:rPr>
          <w:b/>
          <w:bCs/>
          <w:sz w:val="24"/>
        </w:rPr>
        <w:lastRenderedPageBreak/>
        <w:t>s)</w:t>
      </w:r>
      <w:r w:rsidRPr="008471E6">
        <w:rPr>
          <w:sz w:val="24"/>
        </w:rPr>
        <w:t> návrh fází výstavby za účelem provedení kontrolních prohlídek</w:t>
      </w:r>
      <w:r w:rsidR="000C18E2">
        <w:rPr>
          <w:sz w:val="24"/>
        </w:rPr>
        <w:t xml:space="preserve"> </w:t>
      </w:r>
    </w:p>
    <w:p w14:paraId="7F5C729D" w14:textId="28D09AF5" w:rsidR="008471E6" w:rsidRPr="000C18E2" w:rsidRDefault="000C18E2" w:rsidP="008471E6">
      <w:pPr>
        <w:rPr>
          <w:i/>
          <w:iCs/>
          <w:sz w:val="24"/>
        </w:rPr>
      </w:pPr>
      <w:r>
        <w:rPr>
          <w:sz w:val="24"/>
        </w:rPr>
        <w:t xml:space="preserve">– </w:t>
      </w:r>
      <w:r w:rsidR="00E9035E" w:rsidRPr="00E9035E">
        <w:rPr>
          <w:i/>
          <w:iCs/>
          <w:sz w:val="24"/>
        </w:rPr>
        <w:t>příprava staveniště,</w:t>
      </w:r>
      <w:r w:rsidR="00E9035E">
        <w:rPr>
          <w:sz w:val="24"/>
        </w:rPr>
        <w:t xml:space="preserve"> </w:t>
      </w:r>
      <w:r w:rsidRPr="000C18E2">
        <w:rPr>
          <w:i/>
          <w:iCs/>
          <w:sz w:val="24"/>
        </w:rPr>
        <w:t xml:space="preserve">bourání a otlučení omítek, vybourání výplní otvorů v 1. </w:t>
      </w:r>
      <w:proofErr w:type="spellStart"/>
      <w:r w:rsidRPr="000C18E2">
        <w:rPr>
          <w:i/>
          <w:iCs/>
          <w:sz w:val="24"/>
        </w:rPr>
        <w:t>NP</w:t>
      </w:r>
      <w:proofErr w:type="spellEnd"/>
      <w:r w:rsidRPr="000C18E2">
        <w:rPr>
          <w:i/>
          <w:iCs/>
          <w:sz w:val="24"/>
        </w:rPr>
        <w:t>, úprava podlah</w:t>
      </w:r>
      <w:r w:rsidR="00E9035E">
        <w:rPr>
          <w:i/>
          <w:iCs/>
          <w:sz w:val="24"/>
        </w:rPr>
        <w:t>y</w:t>
      </w:r>
      <w:r w:rsidRPr="000C18E2">
        <w:rPr>
          <w:i/>
          <w:iCs/>
          <w:sz w:val="24"/>
        </w:rPr>
        <w:t xml:space="preserve"> u vstupu, úprava parapetů výkladců, osazení nových výplní otvorů, </w:t>
      </w:r>
      <w:r w:rsidR="00E9035E">
        <w:rPr>
          <w:i/>
          <w:iCs/>
          <w:sz w:val="24"/>
        </w:rPr>
        <w:t>oprava – sešívání trhlin ve zdivu, vytvoření nových říms</w:t>
      </w:r>
      <w:r w:rsidR="00350335">
        <w:rPr>
          <w:i/>
          <w:iCs/>
          <w:sz w:val="24"/>
        </w:rPr>
        <w:t xml:space="preserve"> – kordonová a korunní,</w:t>
      </w:r>
      <w:r w:rsidR="00E9035E">
        <w:rPr>
          <w:i/>
          <w:iCs/>
          <w:sz w:val="24"/>
        </w:rPr>
        <w:t xml:space="preserve"> nadokenních a podokenních, </w:t>
      </w:r>
      <w:r w:rsidRPr="000C18E2">
        <w:rPr>
          <w:i/>
          <w:iCs/>
          <w:sz w:val="24"/>
        </w:rPr>
        <w:t xml:space="preserve">nové </w:t>
      </w:r>
      <w:r w:rsidR="00E9035E">
        <w:rPr>
          <w:i/>
          <w:iCs/>
          <w:sz w:val="24"/>
        </w:rPr>
        <w:t xml:space="preserve">štukové </w:t>
      </w:r>
      <w:r w:rsidRPr="000C18E2">
        <w:rPr>
          <w:i/>
          <w:iCs/>
          <w:sz w:val="24"/>
        </w:rPr>
        <w:t>omítky se štukovou výzdobou, fasádní nátěr</w:t>
      </w:r>
      <w:r w:rsidR="00E9035E">
        <w:rPr>
          <w:i/>
          <w:iCs/>
          <w:sz w:val="24"/>
        </w:rPr>
        <w:t xml:space="preserve"> uliční fasády a bočního štítu nad střechou sousedního domu</w:t>
      </w:r>
      <w:r w:rsidRPr="000C18E2">
        <w:rPr>
          <w:i/>
          <w:iCs/>
          <w:sz w:val="24"/>
        </w:rPr>
        <w:t xml:space="preserve">, </w:t>
      </w:r>
      <w:r w:rsidR="00E9035E">
        <w:rPr>
          <w:i/>
          <w:iCs/>
          <w:sz w:val="24"/>
        </w:rPr>
        <w:t xml:space="preserve">osazení geigrů a napojení na stávající kanalizaci, </w:t>
      </w:r>
      <w:r w:rsidRPr="000C18E2">
        <w:rPr>
          <w:i/>
          <w:iCs/>
          <w:sz w:val="24"/>
        </w:rPr>
        <w:t xml:space="preserve">ostatní </w:t>
      </w:r>
      <w:r w:rsidR="00E9035E">
        <w:rPr>
          <w:i/>
          <w:iCs/>
          <w:sz w:val="24"/>
        </w:rPr>
        <w:t xml:space="preserve">dokončovací </w:t>
      </w:r>
      <w:r w:rsidRPr="000C18E2">
        <w:rPr>
          <w:i/>
          <w:iCs/>
          <w:sz w:val="24"/>
        </w:rPr>
        <w:t>práce</w:t>
      </w:r>
      <w:r w:rsidR="00E9035E">
        <w:rPr>
          <w:i/>
          <w:iCs/>
          <w:sz w:val="24"/>
        </w:rPr>
        <w:t>, závěrečný úklid staveniště</w:t>
      </w:r>
    </w:p>
    <w:p w14:paraId="04ABD13A" w14:textId="77777777" w:rsidR="000C18E2" w:rsidRDefault="000C18E2">
      <w:pPr>
        <w:rPr>
          <w:sz w:val="24"/>
        </w:rPr>
      </w:pPr>
    </w:p>
    <w:p w14:paraId="52772D4F" w14:textId="08C6E329" w:rsidR="00BB0FBD" w:rsidRPr="00844800" w:rsidRDefault="00BB0FBD">
      <w:pPr>
        <w:rPr>
          <w:sz w:val="24"/>
          <w:szCs w:val="26"/>
        </w:rPr>
      </w:pPr>
      <w:r w:rsidRPr="00844800">
        <w:rPr>
          <w:sz w:val="24"/>
          <w:szCs w:val="26"/>
        </w:rPr>
        <w:t xml:space="preserve">V Jihlavě        </w:t>
      </w:r>
      <w:r w:rsidR="0092588B">
        <w:rPr>
          <w:sz w:val="24"/>
          <w:szCs w:val="26"/>
        </w:rPr>
        <w:t>24</w:t>
      </w:r>
      <w:r w:rsidRPr="00844800">
        <w:rPr>
          <w:sz w:val="24"/>
          <w:szCs w:val="26"/>
        </w:rPr>
        <w:t>.</w:t>
      </w:r>
      <w:r w:rsidR="00F25FDA">
        <w:rPr>
          <w:sz w:val="24"/>
          <w:szCs w:val="26"/>
        </w:rPr>
        <w:t>6</w:t>
      </w:r>
      <w:r w:rsidR="003231BC" w:rsidRPr="00844800">
        <w:rPr>
          <w:sz w:val="24"/>
          <w:szCs w:val="26"/>
        </w:rPr>
        <w:t>. 20</w:t>
      </w:r>
      <w:r w:rsidR="00CD2245">
        <w:rPr>
          <w:sz w:val="24"/>
          <w:szCs w:val="26"/>
        </w:rPr>
        <w:t>2</w:t>
      </w:r>
      <w:r w:rsidR="00412D06">
        <w:rPr>
          <w:sz w:val="24"/>
          <w:szCs w:val="26"/>
        </w:rPr>
        <w:t>5</w:t>
      </w:r>
    </w:p>
    <w:p w14:paraId="7EC47AA8" w14:textId="77777777" w:rsidR="004A504A" w:rsidRDefault="004A504A">
      <w:pPr>
        <w:rPr>
          <w:sz w:val="24"/>
          <w:szCs w:val="26"/>
        </w:rPr>
      </w:pPr>
    </w:p>
    <w:p w14:paraId="477CDDA8" w14:textId="4183F7C1" w:rsidR="00412D06" w:rsidRPr="0073272B" w:rsidRDefault="00BB0FBD">
      <w:pPr>
        <w:rPr>
          <w:sz w:val="24"/>
          <w:szCs w:val="26"/>
        </w:rPr>
      </w:pPr>
      <w:proofErr w:type="gramStart"/>
      <w:r w:rsidRPr="00844800">
        <w:rPr>
          <w:sz w:val="24"/>
          <w:szCs w:val="26"/>
        </w:rPr>
        <w:t xml:space="preserve">Vypracoval: </w:t>
      </w:r>
      <w:r w:rsidR="00495CFA">
        <w:rPr>
          <w:sz w:val="24"/>
          <w:szCs w:val="26"/>
        </w:rPr>
        <w:t xml:space="preserve"> </w:t>
      </w:r>
      <w:r w:rsidR="00375C84" w:rsidRPr="00844800">
        <w:rPr>
          <w:sz w:val="24"/>
          <w:szCs w:val="26"/>
        </w:rPr>
        <w:t>I</w:t>
      </w:r>
      <w:r w:rsidR="00495CFA">
        <w:rPr>
          <w:sz w:val="24"/>
          <w:szCs w:val="26"/>
        </w:rPr>
        <w:t>ng.</w:t>
      </w:r>
      <w:proofErr w:type="gramEnd"/>
      <w:r w:rsidRPr="00844800">
        <w:rPr>
          <w:sz w:val="24"/>
          <w:szCs w:val="26"/>
        </w:rPr>
        <w:t xml:space="preserve"> Petr Kristýne</w:t>
      </w:r>
      <w:r w:rsidR="008A0A75">
        <w:rPr>
          <w:sz w:val="24"/>
          <w:szCs w:val="26"/>
        </w:rPr>
        <w:t>k</w:t>
      </w:r>
    </w:p>
    <w:sectPr w:rsidR="00412D06" w:rsidRPr="0073272B" w:rsidSect="000C18E2">
      <w:footerReference w:type="default" r:id="rId9"/>
      <w:pgSz w:w="11907" w:h="16840" w:code="9"/>
      <w:pgMar w:top="993" w:right="1418" w:bottom="1418" w:left="1418" w:header="709" w:footer="43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3797D" w14:textId="77777777" w:rsidR="00EA4074" w:rsidRDefault="00EA4074">
      <w:r>
        <w:separator/>
      </w:r>
    </w:p>
  </w:endnote>
  <w:endnote w:type="continuationSeparator" w:id="0">
    <w:p w14:paraId="01A57728" w14:textId="77777777" w:rsidR="00EA4074" w:rsidRDefault="00EA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Nova Light">
    <w:panose1 w:val="020B0304020202020204"/>
    <w:charset w:val="EE"/>
    <w:family w:val="swiss"/>
    <w:pitch w:val="variable"/>
    <w:sig w:usb0="2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rajan Pro">
    <w:altName w:val="Times New Roman"/>
    <w:panose1 w:val="00000000000000000000"/>
    <w:charset w:val="00"/>
    <w:family w:val="roman"/>
    <w:notTrueType/>
    <w:pitch w:val="variable"/>
    <w:sig w:usb0="00000001" w:usb1="5000204B" w:usb2="00000000" w:usb3="00000000" w:csb0="0000009B" w:csb1="00000000"/>
  </w:font>
  <w:font w:name="David">
    <w:charset w:val="B1"/>
    <w:family w:val="swiss"/>
    <w:pitch w:val="variable"/>
    <w:sig w:usb0="00000803" w:usb1="00000000" w:usb2="00000000" w:usb3="00000000" w:csb0="00000021" w:csb1="00000000"/>
  </w:font>
  <w:font w:name="Arial Black">
    <w:panose1 w:val="020B0A04020102020204"/>
    <w:charset w:val="EE"/>
    <w:family w:val="swiss"/>
    <w:pitch w:val="variable"/>
    <w:sig w:usb0="A00002AF" w:usb1="400078FB" w:usb2="00000000" w:usb3="00000000" w:csb0="0000009F" w:csb1="00000000"/>
  </w:font>
  <w:font w:name="Adobe Garamond Pro Bold">
    <w:altName w:val="Times New Roman"/>
    <w:panose1 w:val="00000000000000000000"/>
    <w:charset w:val="00"/>
    <w:family w:val="roman"/>
    <w:notTrueType/>
    <w:pitch w:val="variable"/>
    <w:sig w:usb0="00000001" w:usb1="5000205B" w:usb2="00000000" w:usb3="00000000" w:csb0="0000009B"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9F28" w14:textId="77777777" w:rsidR="00871588" w:rsidRDefault="00871588" w:rsidP="00871588">
    <w:pPr>
      <w:pStyle w:val="Zpat"/>
      <w:rPr>
        <w:rStyle w:val="slostrnky"/>
      </w:rPr>
    </w:pPr>
    <w:r>
      <w:t xml:space="preserve">----------------    </w:t>
    </w:r>
    <w:r w:rsidRPr="006557D7">
      <w:rPr>
        <w:rFonts w:ascii="Century Gothic" w:hAnsi="Century Gothic"/>
      </w:rPr>
      <w:t>CARLITA s.r.o.</w:t>
    </w:r>
    <w:r>
      <w:t xml:space="preserve">  ------------------------  </w:t>
    </w:r>
    <w:r>
      <w:rPr>
        <w:rStyle w:val="slostrnky"/>
      </w:rPr>
      <w:fldChar w:fldCharType="begin"/>
    </w:r>
    <w:r>
      <w:rPr>
        <w:rStyle w:val="slostrnky"/>
      </w:rPr>
      <w:instrText xml:space="preserve"> PAGE </w:instrText>
    </w:r>
    <w:r>
      <w:rPr>
        <w:rStyle w:val="slostrnky"/>
      </w:rPr>
      <w:fldChar w:fldCharType="separate"/>
    </w:r>
    <w:r w:rsidR="006A2568">
      <w:rPr>
        <w:rStyle w:val="slostrnky"/>
        <w:noProof/>
      </w:rPr>
      <w:t>1</w:t>
    </w:r>
    <w:r>
      <w:rPr>
        <w:rStyle w:val="slostrnky"/>
      </w:rPr>
      <w:fldChar w:fldCharType="end"/>
    </w:r>
    <w:r>
      <w:rPr>
        <w:rStyle w:val="slostrnky"/>
      </w:rPr>
      <w:t xml:space="preserve">  -------------------------------------</w:t>
    </w:r>
  </w:p>
  <w:p w14:paraId="048686FE" w14:textId="77777777" w:rsidR="00A3511D" w:rsidRPr="00FF7AEF" w:rsidRDefault="00A3511D" w:rsidP="00871588">
    <w:pPr>
      <w:pStyle w:val="Zpat"/>
      <w:rPr>
        <w:rFonts w:ascii="Adobe Garamond Pro Bold" w:hAnsi="Adobe Garamond Pro Bold"/>
        <w:i/>
        <w:color w:val="808080"/>
      </w:rPr>
    </w:pPr>
  </w:p>
  <w:p w14:paraId="3EFEBE66" w14:textId="66E1646F" w:rsidR="00663B34" w:rsidRDefault="00663B34" w:rsidP="00663B34">
    <w:pPr>
      <w:pStyle w:val="Zpat"/>
      <w:rPr>
        <w:rFonts w:ascii="Constantia" w:hAnsi="Constantia"/>
        <w:i/>
        <w:color w:val="808080"/>
      </w:rPr>
    </w:pPr>
    <w:r w:rsidRPr="00663B34">
      <w:rPr>
        <w:rFonts w:ascii="Constantia" w:hAnsi="Constantia"/>
        <w:i/>
        <w:color w:val="808080"/>
      </w:rPr>
      <w:t>MASARYKOVO NÁMĚSTÍ 9, JIHLAVA –</w:t>
    </w:r>
    <w:r>
      <w:rPr>
        <w:rFonts w:ascii="Constantia" w:hAnsi="Constantia"/>
        <w:i/>
        <w:color w:val="808080"/>
      </w:rPr>
      <w:t xml:space="preserve"> </w:t>
    </w:r>
    <w:r w:rsidRPr="00663B34">
      <w:rPr>
        <w:rFonts w:ascii="Constantia" w:hAnsi="Constantia"/>
        <w:i/>
        <w:color w:val="808080"/>
      </w:rPr>
      <w:t>OPRAVA ULIČNÍ FASÁDY</w:t>
    </w:r>
    <w:r w:rsidRPr="001C658C">
      <w:rPr>
        <w:rFonts w:ascii="Constantia" w:hAnsi="Constantia"/>
        <w:i/>
        <w:color w:val="80808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F9644" w14:textId="77777777" w:rsidR="00EA4074" w:rsidRDefault="00EA4074">
      <w:r>
        <w:separator/>
      </w:r>
    </w:p>
  </w:footnote>
  <w:footnote w:type="continuationSeparator" w:id="0">
    <w:p w14:paraId="4E483CD6" w14:textId="77777777" w:rsidR="00EA4074" w:rsidRDefault="00EA4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pt;height:9pt;visibility:visible;mso-wrap-style:square" o:bullet="t">
        <v:imagedata r:id="rId1" o:title=""/>
      </v:shape>
    </w:pict>
  </w:numPicBullet>
  <w:abstractNum w:abstractNumId="0" w15:restartNumberingAfterBreak="0">
    <w:nsid w:val="FFFFFFFB"/>
    <w:multiLevelType w:val="multilevel"/>
    <w:tmpl w:val="FFFFFFFF"/>
    <w:lvl w:ilvl="0">
      <w:start w:val="1"/>
      <w:numFmt w:val="upperRoman"/>
      <w:pStyle w:val="Nadpis1"/>
      <w:lvlText w:val="%1."/>
      <w:legacy w:legacy="1" w:legacySpace="0" w:legacyIndent="708"/>
      <w:lvlJc w:val="left"/>
      <w:pPr>
        <w:ind w:left="708" w:hanging="708"/>
      </w:pPr>
      <w:rPr>
        <w:b/>
        <w:i w:val="0"/>
        <w:sz w:val="24"/>
      </w:rPr>
    </w:lvl>
    <w:lvl w:ilvl="1">
      <w:start w:val="1"/>
      <w:numFmt w:val="upperLetter"/>
      <w:pStyle w:val="Nadpis2"/>
      <w:lvlText w:val="%2."/>
      <w:legacy w:legacy="1" w:legacySpace="0" w:legacyIndent="708"/>
      <w:lvlJc w:val="left"/>
      <w:pPr>
        <w:ind w:left="1416" w:hanging="708"/>
      </w:pPr>
    </w:lvl>
    <w:lvl w:ilvl="2">
      <w:start w:val="1"/>
      <w:numFmt w:val="decimal"/>
      <w:pStyle w:val="Nadpis3"/>
      <w:lvlText w:val="%3."/>
      <w:legacy w:legacy="1" w:legacySpace="0" w:legacyIndent="708"/>
      <w:lvlJc w:val="left"/>
      <w:pPr>
        <w:ind w:left="2124" w:hanging="708"/>
      </w:pPr>
    </w:lvl>
    <w:lvl w:ilvl="3">
      <w:start w:val="1"/>
      <w:numFmt w:val="lowerLetter"/>
      <w:pStyle w:val="Nadpis4"/>
      <w:lvlText w:val="%4)"/>
      <w:legacy w:legacy="1" w:legacySpace="0" w:legacyIndent="708"/>
      <w:lvlJc w:val="left"/>
      <w:pPr>
        <w:ind w:left="2832" w:hanging="708"/>
      </w:pPr>
    </w:lvl>
    <w:lvl w:ilvl="4">
      <w:start w:val="1"/>
      <w:numFmt w:val="decimal"/>
      <w:pStyle w:val="Nadpis5"/>
      <w:lvlText w:val="(%5)"/>
      <w:legacy w:legacy="1" w:legacySpace="0" w:legacyIndent="708"/>
      <w:lvlJc w:val="left"/>
      <w:pPr>
        <w:ind w:left="3540" w:hanging="708"/>
      </w:pPr>
    </w:lvl>
    <w:lvl w:ilvl="5">
      <w:start w:val="1"/>
      <w:numFmt w:val="lowerLetter"/>
      <w:pStyle w:val="Nadpis6"/>
      <w:lvlText w:val="(%6)"/>
      <w:legacy w:legacy="1" w:legacySpace="0" w:legacyIndent="708"/>
      <w:lvlJc w:val="left"/>
      <w:pPr>
        <w:ind w:left="4248" w:hanging="708"/>
      </w:pPr>
    </w:lvl>
    <w:lvl w:ilvl="6">
      <w:start w:val="1"/>
      <w:numFmt w:val="lowerRoman"/>
      <w:pStyle w:val="Nadpis7"/>
      <w:lvlText w:val="(%7)"/>
      <w:legacy w:legacy="1" w:legacySpace="0" w:legacyIndent="708"/>
      <w:lvlJc w:val="left"/>
      <w:pPr>
        <w:ind w:left="4956" w:hanging="708"/>
      </w:pPr>
    </w:lvl>
    <w:lvl w:ilvl="7">
      <w:start w:val="1"/>
      <w:numFmt w:val="lowerLetter"/>
      <w:pStyle w:val="Nadpis8"/>
      <w:lvlText w:val="(%8)"/>
      <w:legacy w:legacy="1" w:legacySpace="0" w:legacyIndent="708"/>
      <w:lvlJc w:val="left"/>
      <w:pPr>
        <w:ind w:left="5664" w:hanging="708"/>
      </w:pPr>
    </w:lvl>
    <w:lvl w:ilvl="8">
      <w:start w:val="1"/>
      <w:numFmt w:val="lowerRoman"/>
      <w:pStyle w:val="Nadpis9"/>
      <w:lvlText w:val="(%9)"/>
      <w:legacy w:legacy="1" w:legacySpace="0"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D14B0C"/>
    <w:multiLevelType w:val="hybridMultilevel"/>
    <w:tmpl w:val="824E4826"/>
    <w:lvl w:ilvl="0" w:tplc="6F1E5D4A">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4E15E31"/>
    <w:multiLevelType w:val="singleLevel"/>
    <w:tmpl w:val="7EF877A4"/>
    <w:lvl w:ilvl="0">
      <w:start w:val="1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15:restartNumberingAfterBreak="0">
    <w:nsid w:val="067860E1"/>
    <w:multiLevelType w:val="hybridMultilevel"/>
    <w:tmpl w:val="C78858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933F15"/>
    <w:multiLevelType w:val="singleLevel"/>
    <w:tmpl w:val="9CBAF520"/>
    <w:lvl w:ilvl="0">
      <w:start w:val="3"/>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6" w15:restartNumberingAfterBreak="0">
    <w:nsid w:val="15045D96"/>
    <w:multiLevelType w:val="hybridMultilevel"/>
    <w:tmpl w:val="18FCFB62"/>
    <w:lvl w:ilvl="0" w:tplc="97D651F8">
      <w:start w:val="1"/>
      <w:numFmt w:val="bullet"/>
      <w:lvlText w:val=""/>
      <w:lvlPicBulletId w:val="0"/>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301CD8"/>
    <w:multiLevelType w:val="hybridMultilevel"/>
    <w:tmpl w:val="389AB4BA"/>
    <w:lvl w:ilvl="0" w:tplc="3E301878">
      <w:start w:val="1"/>
      <w:numFmt w:val="lowerLetter"/>
      <w:lvlText w:val="%1)"/>
      <w:lvlJc w:val="left"/>
      <w:pPr>
        <w:ind w:left="720" w:hanging="360"/>
      </w:pPr>
      <w:rPr>
        <w:rFonts w:ascii="Times New Roman" w:hAnsi="Times New Roman" w:cs="Times New Roman"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C836A4"/>
    <w:multiLevelType w:val="hybridMultilevel"/>
    <w:tmpl w:val="C2326CE8"/>
    <w:lvl w:ilvl="0" w:tplc="04050001">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5172CB"/>
    <w:multiLevelType w:val="singleLevel"/>
    <w:tmpl w:val="67E4FE26"/>
    <w:lvl w:ilvl="0">
      <w:start w:val="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15:restartNumberingAfterBreak="0">
    <w:nsid w:val="24BF7D11"/>
    <w:multiLevelType w:val="singleLevel"/>
    <w:tmpl w:val="966636F6"/>
    <w:lvl w:ilvl="0">
      <w:start w:val="1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15:restartNumberingAfterBreak="0">
    <w:nsid w:val="274F4EC8"/>
    <w:multiLevelType w:val="singleLevel"/>
    <w:tmpl w:val="3ECEE97C"/>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15:restartNumberingAfterBreak="0">
    <w:nsid w:val="2C020DF9"/>
    <w:multiLevelType w:val="singleLevel"/>
    <w:tmpl w:val="70364CB6"/>
    <w:lvl w:ilvl="0">
      <w:start w:val="15"/>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13" w15:restartNumberingAfterBreak="0">
    <w:nsid w:val="339A5B1A"/>
    <w:multiLevelType w:val="hybridMultilevel"/>
    <w:tmpl w:val="3814B4C0"/>
    <w:lvl w:ilvl="0" w:tplc="2CFC2F22">
      <w:start w:val="1"/>
      <w:numFmt w:val="upperLetter"/>
      <w:lvlText w:val="%1.1.2"/>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6477C90"/>
    <w:multiLevelType w:val="singleLevel"/>
    <w:tmpl w:val="E82A3AD2"/>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15:restartNumberingAfterBreak="0">
    <w:nsid w:val="383C11A2"/>
    <w:multiLevelType w:val="hybridMultilevel"/>
    <w:tmpl w:val="420057FC"/>
    <w:lvl w:ilvl="0" w:tplc="97D651F8">
      <w:start w:val="1"/>
      <w:numFmt w:val="bullet"/>
      <w:lvlText w:val=""/>
      <w:lvlPicBulletId w:val="0"/>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227E11"/>
    <w:multiLevelType w:val="multilevel"/>
    <w:tmpl w:val="C9DC8028"/>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757F2C"/>
    <w:multiLevelType w:val="singleLevel"/>
    <w:tmpl w:val="2564E240"/>
    <w:lvl w:ilvl="0">
      <w:start w:val="1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8" w15:restartNumberingAfterBreak="0">
    <w:nsid w:val="3FAC7B50"/>
    <w:multiLevelType w:val="singleLevel"/>
    <w:tmpl w:val="1C0C4D8A"/>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15:restartNumberingAfterBreak="0">
    <w:nsid w:val="45A21B1A"/>
    <w:multiLevelType w:val="singleLevel"/>
    <w:tmpl w:val="04050011"/>
    <w:lvl w:ilvl="0">
      <w:start w:val="12"/>
      <w:numFmt w:val="decimal"/>
      <w:lvlText w:val="%1)"/>
      <w:lvlJc w:val="left"/>
      <w:pPr>
        <w:tabs>
          <w:tab w:val="num" w:pos="360"/>
        </w:tabs>
        <w:ind w:left="360" w:hanging="360"/>
      </w:pPr>
      <w:rPr>
        <w:rFonts w:hint="default"/>
      </w:rPr>
    </w:lvl>
  </w:abstractNum>
  <w:abstractNum w:abstractNumId="20" w15:restartNumberingAfterBreak="0">
    <w:nsid w:val="4BA77F2B"/>
    <w:multiLevelType w:val="singleLevel"/>
    <w:tmpl w:val="E2E888F8"/>
    <w:lvl w:ilvl="0">
      <w:start w:val="9"/>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15:restartNumberingAfterBreak="0">
    <w:nsid w:val="4EF0006C"/>
    <w:multiLevelType w:val="hybridMultilevel"/>
    <w:tmpl w:val="3FA02D8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CE4FCD"/>
    <w:multiLevelType w:val="hybridMultilevel"/>
    <w:tmpl w:val="639E42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A62DF"/>
    <w:multiLevelType w:val="hybridMultilevel"/>
    <w:tmpl w:val="F6C472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44895"/>
    <w:multiLevelType w:val="singleLevel"/>
    <w:tmpl w:val="83E2015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15:restartNumberingAfterBreak="0">
    <w:nsid w:val="63173B12"/>
    <w:multiLevelType w:val="hybridMultilevel"/>
    <w:tmpl w:val="0D2CC9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2B67F1"/>
    <w:multiLevelType w:val="hybridMultilevel"/>
    <w:tmpl w:val="DD023E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2C1BE2"/>
    <w:multiLevelType w:val="hybridMultilevel"/>
    <w:tmpl w:val="C9DC8028"/>
    <w:lvl w:ilvl="0" w:tplc="97D651F8">
      <w:start w:val="1"/>
      <w:numFmt w:val="bullet"/>
      <w:lvlText w:val=""/>
      <w:lvlPicBulletId w:val="0"/>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2D32BE"/>
    <w:multiLevelType w:val="singleLevel"/>
    <w:tmpl w:val="04050011"/>
    <w:lvl w:ilvl="0">
      <w:start w:val="12"/>
      <w:numFmt w:val="decimal"/>
      <w:lvlText w:val="%1)"/>
      <w:lvlJc w:val="left"/>
      <w:pPr>
        <w:tabs>
          <w:tab w:val="num" w:pos="360"/>
        </w:tabs>
        <w:ind w:left="360" w:hanging="360"/>
      </w:pPr>
      <w:rPr>
        <w:rFonts w:hint="default"/>
        <w:b w:val="0"/>
        <w:u w:val="none"/>
      </w:rPr>
    </w:lvl>
  </w:abstractNum>
  <w:abstractNum w:abstractNumId="29" w15:restartNumberingAfterBreak="0">
    <w:nsid w:val="6ACC74D6"/>
    <w:multiLevelType w:val="singleLevel"/>
    <w:tmpl w:val="1C0C4D8A"/>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6BC36946"/>
    <w:multiLevelType w:val="hybridMultilevel"/>
    <w:tmpl w:val="EC1A40BE"/>
    <w:lvl w:ilvl="0" w:tplc="A5D8F87A">
      <w:start w:val="1"/>
      <w:numFmt w:val="upperLetter"/>
      <w:lvlText w:val="%1.1.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BFF6711"/>
    <w:multiLevelType w:val="hybridMultilevel"/>
    <w:tmpl w:val="344EE998"/>
    <w:lvl w:ilvl="0" w:tplc="1E9A3BCA">
      <w:start w:val="1"/>
      <w:numFmt w:val="upperLetter"/>
      <w:lvlText w:val="%1.1.3"/>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F3D4A40"/>
    <w:multiLevelType w:val="singleLevel"/>
    <w:tmpl w:val="62B883B2"/>
    <w:lvl w:ilvl="0">
      <w:start w:val="17"/>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15:restartNumberingAfterBreak="0">
    <w:nsid w:val="70096873"/>
    <w:multiLevelType w:val="hybridMultilevel"/>
    <w:tmpl w:val="9A10F59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4D2C74"/>
    <w:multiLevelType w:val="hybridMultilevel"/>
    <w:tmpl w:val="74D21AD4"/>
    <w:lvl w:ilvl="0" w:tplc="04050011">
      <w:start w:val="1"/>
      <w:numFmt w:val="decimal"/>
      <w:lvlText w:val="%1)"/>
      <w:lvlJc w:val="left"/>
      <w:pPr>
        <w:tabs>
          <w:tab w:val="num" w:pos="720"/>
        </w:tabs>
        <w:ind w:left="720" w:hanging="360"/>
      </w:pPr>
      <w:rPr>
        <w:rFonts w:hint="default"/>
        <w:b w:val="0"/>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46A5B39"/>
    <w:multiLevelType w:val="hybridMultilevel"/>
    <w:tmpl w:val="DD023E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593F39"/>
    <w:multiLevelType w:val="singleLevel"/>
    <w:tmpl w:val="56BE15CA"/>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15:restartNumberingAfterBreak="0">
    <w:nsid w:val="7DA90F12"/>
    <w:multiLevelType w:val="singleLevel"/>
    <w:tmpl w:val="A5FE9FD4"/>
    <w:lvl w:ilvl="0">
      <w:start w:val="7"/>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16cid:durableId="978413888">
    <w:abstractNumId w:val="0"/>
  </w:num>
  <w:num w:numId="2" w16cid:durableId="81688580">
    <w:abstractNumId w:val="29"/>
  </w:num>
  <w:num w:numId="3" w16cid:durableId="1720545927">
    <w:abstractNumId w:val="5"/>
  </w:num>
  <w:num w:numId="4" w16cid:durableId="210980680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622414177">
    <w:abstractNumId w:val="14"/>
  </w:num>
  <w:num w:numId="6" w16cid:durableId="1619794702">
    <w:abstractNumId w:val="36"/>
  </w:num>
  <w:num w:numId="7" w16cid:durableId="1630625614">
    <w:abstractNumId w:val="11"/>
  </w:num>
  <w:num w:numId="8" w16cid:durableId="1625500610">
    <w:abstractNumId w:val="37"/>
  </w:num>
  <w:num w:numId="9" w16cid:durableId="1671448806">
    <w:abstractNumId w:val="9"/>
  </w:num>
  <w:num w:numId="10" w16cid:durableId="153104692">
    <w:abstractNumId w:val="20"/>
  </w:num>
  <w:num w:numId="11" w16cid:durableId="1347364009">
    <w:abstractNumId w:val="3"/>
  </w:num>
  <w:num w:numId="12" w16cid:durableId="217206471">
    <w:abstractNumId w:val="17"/>
  </w:num>
  <w:num w:numId="13" w16cid:durableId="920411305">
    <w:abstractNumId w:val="12"/>
  </w:num>
  <w:num w:numId="14" w16cid:durableId="1785347250">
    <w:abstractNumId w:val="10"/>
  </w:num>
  <w:num w:numId="15" w16cid:durableId="1496990419">
    <w:abstractNumId w:val="32"/>
  </w:num>
  <w:num w:numId="16" w16cid:durableId="1963806055">
    <w:abstractNumId w:val="24"/>
  </w:num>
  <w:num w:numId="17" w16cid:durableId="1642270795">
    <w:abstractNumId w:val="18"/>
  </w:num>
  <w:num w:numId="18" w16cid:durableId="1593509758">
    <w:abstractNumId w:val="19"/>
  </w:num>
  <w:num w:numId="19" w16cid:durableId="56588533">
    <w:abstractNumId w:val="28"/>
  </w:num>
  <w:num w:numId="20" w16cid:durableId="671299929">
    <w:abstractNumId w:val="2"/>
  </w:num>
  <w:num w:numId="21" w16cid:durableId="506099988">
    <w:abstractNumId w:val="34"/>
  </w:num>
  <w:num w:numId="22" w16cid:durableId="768549043">
    <w:abstractNumId w:val="21"/>
  </w:num>
  <w:num w:numId="23" w16cid:durableId="129518011">
    <w:abstractNumId w:val="6"/>
  </w:num>
  <w:num w:numId="24" w16cid:durableId="2047287941">
    <w:abstractNumId w:val="15"/>
  </w:num>
  <w:num w:numId="25" w16cid:durableId="1026559461">
    <w:abstractNumId w:val="27"/>
  </w:num>
  <w:num w:numId="26" w16cid:durableId="840464387">
    <w:abstractNumId w:val="16"/>
  </w:num>
  <w:num w:numId="27" w16cid:durableId="1586109754">
    <w:abstractNumId w:val="8"/>
  </w:num>
  <w:num w:numId="28" w16cid:durableId="360786323">
    <w:abstractNumId w:val="33"/>
  </w:num>
  <w:num w:numId="29" w16cid:durableId="477575191">
    <w:abstractNumId w:val="30"/>
  </w:num>
  <w:num w:numId="30" w16cid:durableId="1064915052">
    <w:abstractNumId w:val="13"/>
  </w:num>
  <w:num w:numId="31" w16cid:durableId="1442454366">
    <w:abstractNumId w:val="31"/>
  </w:num>
  <w:num w:numId="32" w16cid:durableId="934165630">
    <w:abstractNumId w:val="25"/>
  </w:num>
  <w:num w:numId="33" w16cid:durableId="1373307518">
    <w:abstractNumId w:val="22"/>
  </w:num>
  <w:num w:numId="34" w16cid:durableId="791096246">
    <w:abstractNumId w:val="35"/>
  </w:num>
  <w:num w:numId="35" w16cid:durableId="587273804">
    <w:abstractNumId w:val="4"/>
  </w:num>
  <w:num w:numId="36" w16cid:durableId="1280992499">
    <w:abstractNumId w:val="23"/>
  </w:num>
  <w:num w:numId="37" w16cid:durableId="1743334987">
    <w:abstractNumId w:val="26"/>
  </w:num>
  <w:num w:numId="38" w16cid:durableId="1542551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A4"/>
    <w:rsid w:val="00001BDA"/>
    <w:rsid w:val="00003B9F"/>
    <w:rsid w:val="00023904"/>
    <w:rsid w:val="00036F93"/>
    <w:rsid w:val="000375A7"/>
    <w:rsid w:val="00046AA9"/>
    <w:rsid w:val="00056596"/>
    <w:rsid w:val="00064AD2"/>
    <w:rsid w:val="00066B53"/>
    <w:rsid w:val="00071CA5"/>
    <w:rsid w:val="00080C13"/>
    <w:rsid w:val="00081174"/>
    <w:rsid w:val="00086B39"/>
    <w:rsid w:val="00090635"/>
    <w:rsid w:val="00090BF6"/>
    <w:rsid w:val="00096017"/>
    <w:rsid w:val="000968BB"/>
    <w:rsid w:val="000B32C5"/>
    <w:rsid w:val="000C18E2"/>
    <w:rsid w:val="000D285B"/>
    <w:rsid w:val="000D48B2"/>
    <w:rsid w:val="000E1361"/>
    <w:rsid w:val="000F5CAE"/>
    <w:rsid w:val="00111AA5"/>
    <w:rsid w:val="00123D78"/>
    <w:rsid w:val="00125FC5"/>
    <w:rsid w:val="00134C26"/>
    <w:rsid w:val="00135B76"/>
    <w:rsid w:val="00140D9C"/>
    <w:rsid w:val="00180E41"/>
    <w:rsid w:val="00183040"/>
    <w:rsid w:val="00192D9A"/>
    <w:rsid w:val="001936D1"/>
    <w:rsid w:val="001A0A9D"/>
    <w:rsid w:val="001A65B7"/>
    <w:rsid w:val="001C658C"/>
    <w:rsid w:val="001D52AC"/>
    <w:rsid w:val="001D5857"/>
    <w:rsid w:val="001F0582"/>
    <w:rsid w:val="001F45A3"/>
    <w:rsid w:val="00206263"/>
    <w:rsid w:val="0022213E"/>
    <w:rsid w:val="0022298B"/>
    <w:rsid w:val="00226FDA"/>
    <w:rsid w:val="002343D9"/>
    <w:rsid w:val="002409F0"/>
    <w:rsid w:val="00241ADB"/>
    <w:rsid w:val="002561F9"/>
    <w:rsid w:val="00266055"/>
    <w:rsid w:val="00274C3D"/>
    <w:rsid w:val="002963FE"/>
    <w:rsid w:val="002B40D5"/>
    <w:rsid w:val="002B5C3E"/>
    <w:rsid w:val="002B7706"/>
    <w:rsid w:val="002C3D27"/>
    <w:rsid w:val="002C536D"/>
    <w:rsid w:val="002D714A"/>
    <w:rsid w:val="002E1DEC"/>
    <w:rsid w:val="002E4051"/>
    <w:rsid w:val="002E707F"/>
    <w:rsid w:val="002F59DA"/>
    <w:rsid w:val="00311F81"/>
    <w:rsid w:val="00313122"/>
    <w:rsid w:val="003231BC"/>
    <w:rsid w:val="003361D9"/>
    <w:rsid w:val="003372E4"/>
    <w:rsid w:val="00350335"/>
    <w:rsid w:val="003519E8"/>
    <w:rsid w:val="00364FF0"/>
    <w:rsid w:val="00375C84"/>
    <w:rsid w:val="003869E3"/>
    <w:rsid w:val="00390185"/>
    <w:rsid w:val="003A79A6"/>
    <w:rsid w:val="003B0816"/>
    <w:rsid w:val="003B47CF"/>
    <w:rsid w:val="003C1D94"/>
    <w:rsid w:val="003C55DA"/>
    <w:rsid w:val="003D216D"/>
    <w:rsid w:val="003D285C"/>
    <w:rsid w:val="003D6885"/>
    <w:rsid w:val="00406C2D"/>
    <w:rsid w:val="00412D06"/>
    <w:rsid w:val="00412F57"/>
    <w:rsid w:val="00415C92"/>
    <w:rsid w:val="00422709"/>
    <w:rsid w:val="0044750D"/>
    <w:rsid w:val="004523C9"/>
    <w:rsid w:val="004557C1"/>
    <w:rsid w:val="00456AEC"/>
    <w:rsid w:val="004641CB"/>
    <w:rsid w:val="0046617E"/>
    <w:rsid w:val="00467E9E"/>
    <w:rsid w:val="004772D2"/>
    <w:rsid w:val="0048146C"/>
    <w:rsid w:val="00481C39"/>
    <w:rsid w:val="00492AD1"/>
    <w:rsid w:val="00495CFA"/>
    <w:rsid w:val="004A504A"/>
    <w:rsid w:val="004A692C"/>
    <w:rsid w:val="004B1F78"/>
    <w:rsid w:val="004C512C"/>
    <w:rsid w:val="004D60FD"/>
    <w:rsid w:val="004D635B"/>
    <w:rsid w:val="004E41D3"/>
    <w:rsid w:val="00511105"/>
    <w:rsid w:val="00513A45"/>
    <w:rsid w:val="00531FFC"/>
    <w:rsid w:val="00532D62"/>
    <w:rsid w:val="005360A1"/>
    <w:rsid w:val="00542CD3"/>
    <w:rsid w:val="00554FEB"/>
    <w:rsid w:val="00561006"/>
    <w:rsid w:val="0056668F"/>
    <w:rsid w:val="005710C0"/>
    <w:rsid w:val="00571790"/>
    <w:rsid w:val="00572E4A"/>
    <w:rsid w:val="00583CF0"/>
    <w:rsid w:val="00584065"/>
    <w:rsid w:val="005872F9"/>
    <w:rsid w:val="005948F6"/>
    <w:rsid w:val="005A0B8C"/>
    <w:rsid w:val="005B3040"/>
    <w:rsid w:val="005B3CF8"/>
    <w:rsid w:val="005B4B72"/>
    <w:rsid w:val="005C0112"/>
    <w:rsid w:val="005C26D1"/>
    <w:rsid w:val="005D58A6"/>
    <w:rsid w:val="005D68E0"/>
    <w:rsid w:val="005E2EDC"/>
    <w:rsid w:val="005F5EC6"/>
    <w:rsid w:val="005F6791"/>
    <w:rsid w:val="005F6A25"/>
    <w:rsid w:val="0061345B"/>
    <w:rsid w:val="00615085"/>
    <w:rsid w:val="00616E31"/>
    <w:rsid w:val="006345AF"/>
    <w:rsid w:val="0063553E"/>
    <w:rsid w:val="00644760"/>
    <w:rsid w:val="00647EC2"/>
    <w:rsid w:val="00662508"/>
    <w:rsid w:val="00663B34"/>
    <w:rsid w:val="00691602"/>
    <w:rsid w:val="00694FB9"/>
    <w:rsid w:val="006A076A"/>
    <w:rsid w:val="006A1941"/>
    <w:rsid w:val="006A2568"/>
    <w:rsid w:val="006B32B8"/>
    <w:rsid w:val="006B6097"/>
    <w:rsid w:val="006C1A40"/>
    <w:rsid w:val="006C4A7D"/>
    <w:rsid w:val="006C5847"/>
    <w:rsid w:val="006D01B6"/>
    <w:rsid w:val="006D0AF8"/>
    <w:rsid w:val="006D0BDA"/>
    <w:rsid w:val="006D667E"/>
    <w:rsid w:val="006E773D"/>
    <w:rsid w:val="00711633"/>
    <w:rsid w:val="0072155F"/>
    <w:rsid w:val="00731A53"/>
    <w:rsid w:val="0073272B"/>
    <w:rsid w:val="00742CA3"/>
    <w:rsid w:val="00743DDB"/>
    <w:rsid w:val="00771702"/>
    <w:rsid w:val="007948A9"/>
    <w:rsid w:val="007B6358"/>
    <w:rsid w:val="007B79AC"/>
    <w:rsid w:val="007D0ADB"/>
    <w:rsid w:val="007D1289"/>
    <w:rsid w:val="007D6054"/>
    <w:rsid w:val="008026C1"/>
    <w:rsid w:val="00813DF3"/>
    <w:rsid w:val="00813E59"/>
    <w:rsid w:val="008235FF"/>
    <w:rsid w:val="00844800"/>
    <w:rsid w:val="008471E6"/>
    <w:rsid w:val="008662EB"/>
    <w:rsid w:val="00871588"/>
    <w:rsid w:val="00871F7C"/>
    <w:rsid w:val="00876D04"/>
    <w:rsid w:val="008935DA"/>
    <w:rsid w:val="00893A98"/>
    <w:rsid w:val="00897020"/>
    <w:rsid w:val="008A0A75"/>
    <w:rsid w:val="008B365F"/>
    <w:rsid w:val="008B7503"/>
    <w:rsid w:val="008C1896"/>
    <w:rsid w:val="008C22A9"/>
    <w:rsid w:val="008C2443"/>
    <w:rsid w:val="008D4BE1"/>
    <w:rsid w:val="008E7EEB"/>
    <w:rsid w:val="008F4A55"/>
    <w:rsid w:val="009150B2"/>
    <w:rsid w:val="00924D1A"/>
    <w:rsid w:val="0092588B"/>
    <w:rsid w:val="0093685C"/>
    <w:rsid w:val="00937EE5"/>
    <w:rsid w:val="0094592B"/>
    <w:rsid w:val="00950A7C"/>
    <w:rsid w:val="00973D72"/>
    <w:rsid w:val="009834BE"/>
    <w:rsid w:val="009A2F06"/>
    <w:rsid w:val="009A4948"/>
    <w:rsid w:val="009C7E48"/>
    <w:rsid w:val="009D1027"/>
    <w:rsid w:val="009D145C"/>
    <w:rsid w:val="009D4B91"/>
    <w:rsid w:val="009E4213"/>
    <w:rsid w:val="009E552E"/>
    <w:rsid w:val="00A02BCA"/>
    <w:rsid w:val="00A07B43"/>
    <w:rsid w:val="00A106D5"/>
    <w:rsid w:val="00A148B5"/>
    <w:rsid w:val="00A227B9"/>
    <w:rsid w:val="00A244AF"/>
    <w:rsid w:val="00A25E18"/>
    <w:rsid w:val="00A2792E"/>
    <w:rsid w:val="00A32C53"/>
    <w:rsid w:val="00A3511D"/>
    <w:rsid w:val="00A366E1"/>
    <w:rsid w:val="00A36DC8"/>
    <w:rsid w:val="00A42112"/>
    <w:rsid w:val="00A46CA9"/>
    <w:rsid w:val="00A63059"/>
    <w:rsid w:val="00A6305D"/>
    <w:rsid w:val="00A7228E"/>
    <w:rsid w:val="00A834F0"/>
    <w:rsid w:val="00AD0FF2"/>
    <w:rsid w:val="00AE118A"/>
    <w:rsid w:val="00AE34BD"/>
    <w:rsid w:val="00AE4148"/>
    <w:rsid w:val="00B015AC"/>
    <w:rsid w:val="00B12C23"/>
    <w:rsid w:val="00B17918"/>
    <w:rsid w:val="00B26EFE"/>
    <w:rsid w:val="00B37421"/>
    <w:rsid w:val="00B543EE"/>
    <w:rsid w:val="00B56A9B"/>
    <w:rsid w:val="00B61C86"/>
    <w:rsid w:val="00B7059B"/>
    <w:rsid w:val="00B82AFC"/>
    <w:rsid w:val="00B83D70"/>
    <w:rsid w:val="00B87540"/>
    <w:rsid w:val="00BA0B11"/>
    <w:rsid w:val="00BA6D96"/>
    <w:rsid w:val="00BB0FBD"/>
    <w:rsid w:val="00BD1258"/>
    <w:rsid w:val="00BE6E88"/>
    <w:rsid w:val="00BF0CD2"/>
    <w:rsid w:val="00C01D7A"/>
    <w:rsid w:val="00C21762"/>
    <w:rsid w:val="00C3741C"/>
    <w:rsid w:val="00C43A8D"/>
    <w:rsid w:val="00C50B8C"/>
    <w:rsid w:val="00C510A9"/>
    <w:rsid w:val="00C55AC3"/>
    <w:rsid w:val="00C75483"/>
    <w:rsid w:val="00C823D3"/>
    <w:rsid w:val="00CA52DD"/>
    <w:rsid w:val="00CC0896"/>
    <w:rsid w:val="00CC50A6"/>
    <w:rsid w:val="00CD2245"/>
    <w:rsid w:val="00CD43CD"/>
    <w:rsid w:val="00CE5718"/>
    <w:rsid w:val="00D03305"/>
    <w:rsid w:val="00D221A4"/>
    <w:rsid w:val="00D40A0E"/>
    <w:rsid w:val="00D42FB7"/>
    <w:rsid w:val="00D65B95"/>
    <w:rsid w:val="00D75FE0"/>
    <w:rsid w:val="00D80527"/>
    <w:rsid w:val="00D8192A"/>
    <w:rsid w:val="00D93E8B"/>
    <w:rsid w:val="00D97793"/>
    <w:rsid w:val="00DA0F39"/>
    <w:rsid w:val="00DA5800"/>
    <w:rsid w:val="00DC44A9"/>
    <w:rsid w:val="00DF2BD9"/>
    <w:rsid w:val="00DF6799"/>
    <w:rsid w:val="00E047B4"/>
    <w:rsid w:val="00E04A56"/>
    <w:rsid w:val="00E06EF6"/>
    <w:rsid w:val="00E13EDF"/>
    <w:rsid w:val="00E140E6"/>
    <w:rsid w:val="00E14A3F"/>
    <w:rsid w:val="00E14AF8"/>
    <w:rsid w:val="00E16C92"/>
    <w:rsid w:val="00E35389"/>
    <w:rsid w:val="00E36B15"/>
    <w:rsid w:val="00E41CEE"/>
    <w:rsid w:val="00E43651"/>
    <w:rsid w:val="00E83FBD"/>
    <w:rsid w:val="00E9035E"/>
    <w:rsid w:val="00EA4074"/>
    <w:rsid w:val="00ED353C"/>
    <w:rsid w:val="00ED5F56"/>
    <w:rsid w:val="00EE1305"/>
    <w:rsid w:val="00EE2394"/>
    <w:rsid w:val="00EE2E82"/>
    <w:rsid w:val="00F04E43"/>
    <w:rsid w:val="00F10AF1"/>
    <w:rsid w:val="00F14009"/>
    <w:rsid w:val="00F205C0"/>
    <w:rsid w:val="00F24372"/>
    <w:rsid w:val="00F25FDA"/>
    <w:rsid w:val="00F72659"/>
    <w:rsid w:val="00F83BD0"/>
    <w:rsid w:val="00F842FF"/>
    <w:rsid w:val="00F857F2"/>
    <w:rsid w:val="00F87EF9"/>
    <w:rsid w:val="00F97A16"/>
    <w:rsid w:val="00FA7A13"/>
    <w:rsid w:val="00FE0E08"/>
    <w:rsid w:val="00FE7FC6"/>
    <w:rsid w:val="00FF6D49"/>
    <w:rsid w:val="00FF7A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CF929"/>
  <w15:chartTrackingRefBased/>
  <w15:docId w15:val="{0C72C28A-944B-4479-9556-B0B58DEB8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3B34"/>
  </w:style>
  <w:style w:type="paragraph" w:styleId="Nadpis1">
    <w:name w:val="heading 1"/>
    <w:basedOn w:val="Normln"/>
    <w:next w:val="Normln"/>
    <w:qFormat/>
    <w:pPr>
      <w:keepNext/>
      <w:numPr>
        <w:numId w:val="1"/>
      </w:numPr>
      <w:spacing w:before="240" w:after="60"/>
      <w:outlineLvl w:val="0"/>
    </w:pPr>
    <w:rPr>
      <w:rFonts w:ascii="Arial" w:hAnsi="Arial"/>
      <w:b/>
      <w:kern w:val="28"/>
      <w:sz w:val="28"/>
    </w:rPr>
  </w:style>
  <w:style w:type="paragraph" w:styleId="Nadpis2">
    <w:name w:val="heading 2"/>
    <w:basedOn w:val="Normln"/>
    <w:next w:val="Normln"/>
    <w:qFormat/>
    <w:pPr>
      <w:keepNext/>
      <w:numPr>
        <w:ilvl w:val="1"/>
        <w:numId w:val="1"/>
      </w:numPr>
      <w:spacing w:before="240" w:after="60"/>
      <w:outlineLvl w:val="1"/>
    </w:pPr>
    <w:rPr>
      <w:rFonts w:ascii="Arial" w:hAnsi="Arial"/>
      <w:b/>
      <w:i/>
      <w:sz w:val="24"/>
    </w:rPr>
  </w:style>
  <w:style w:type="paragraph" w:styleId="Nadpis3">
    <w:name w:val="heading 3"/>
    <w:basedOn w:val="Normln"/>
    <w:next w:val="Normln"/>
    <w:qFormat/>
    <w:pPr>
      <w:keepNext/>
      <w:numPr>
        <w:ilvl w:val="2"/>
        <w:numId w:val="1"/>
      </w:numPr>
      <w:spacing w:before="240" w:after="60"/>
      <w:outlineLvl w:val="2"/>
    </w:pPr>
    <w:rPr>
      <w:rFonts w:ascii="Arial" w:hAnsi="Arial"/>
      <w:sz w:val="24"/>
    </w:rPr>
  </w:style>
  <w:style w:type="paragraph" w:styleId="Nadpis4">
    <w:name w:val="heading 4"/>
    <w:basedOn w:val="Normln"/>
    <w:next w:val="Normln"/>
    <w:qFormat/>
    <w:pPr>
      <w:keepNext/>
      <w:numPr>
        <w:ilvl w:val="3"/>
        <w:numId w:val="1"/>
      </w:numPr>
      <w:spacing w:before="240" w:after="60"/>
      <w:outlineLvl w:val="3"/>
    </w:pPr>
    <w:rPr>
      <w:rFonts w:ascii="Arial" w:hAnsi="Arial"/>
      <w:b/>
      <w:sz w:val="24"/>
    </w:rPr>
  </w:style>
  <w:style w:type="paragraph" w:styleId="Nadpis5">
    <w:name w:val="heading 5"/>
    <w:basedOn w:val="Normln"/>
    <w:next w:val="Normln"/>
    <w:qFormat/>
    <w:pPr>
      <w:numPr>
        <w:ilvl w:val="4"/>
        <w:numId w:val="1"/>
      </w:numPr>
      <w:spacing w:before="240" w:after="60"/>
      <w:outlineLvl w:val="4"/>
    </w:pPr>
    <w:rPr>
      <w:rFonts w:ascii="Arial" w:hAnsi="Arial"/>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rPr>
      <w:sz w:val="24"/>
    </w:rPr>
  </w:style>
  <w:style w:type="paragraph" w:styleId="Textbubliny">
    <w:name w:val="Balloon Text"/>
    <w:basedOn w:val="Normln"/>
    <w:semiHidden/>
    <w:rsid w:val="00CC50A6"/>
    <w:rPr>
      <w:rFonts w:ascii="Tahoma" w:hAnsi="Tahoma" w:cs="Tahoma"/>
      <w:sz w:val="16"/>
      <w:szCs w:val="16"/>
    </w:rPr>
  </w:style>
  <w:style w:type="character" w:customStyle="1" w:styleId="ZpatChar">
    <w:name w:val="Zápatí Char"/>
    <w:basedOn w:val="Standardnpsmoodstavce"/>
    <w:link w:val="Zpat"/>
    <w:uiPriority w:val="99"/>
    <w:rsid w:val="0044750D"/>
  </w:style>
  <w:style w:type="paragraph" w:styleId="Normlnweb">
    <w:name w:val="Normal (Web)"/>
    <w:basedOn w:val="Normln"/>
    <w:uiPriority w:val="99"/>
    <w:unhideWhenUsed/>
    <w:rsid w:val="00B82AFC"/>
    <w:pPr>
      <w:spacing w:before="100" w:beforeAutospacing="1" w:after="100" w:afterAutospacing="1"/>
    </w:pPr>
    <w:rPr>
      <w:sz w:val="24"/>
      <w:szCs w:val="24"/>
    </w:rPr>
  </w:style>
  <w:style w:type="paragraph" w:styleId="Odstavecseseznamem">
    <w:name w:val="List Paragraph"/>
    <w:basedOn w:val="Normln"/>
    <w:uiPriority w:val="34"/>
    <w:qFormat/>
    <w:rsid w:val="00732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7743">
      <w:bodyDiv w:val="1"/>
      <w:marLeft w:val="0"/>
      <w:marRight w:val="0"/>
      <w:marTop w:val="0"/>
      <w:marBottom w:val="0"/>
      <w:divBdr>
        <w:top w:val="none" w:sz="0" w:space="0" w:color="auto"/>
        <w:left w:val="none" w:sz="0" w:space="0" w:color="auto"/>
        <w:bottom w:val="none" w:sz="0" w:space="0" w:color="auto"/>
        <w:right w:val="none" w:sz="0" w:space="0" w:color="auto"/>
      </w:divBdr>
    </w:div>
    <w:div w:id="280890667">
      <w:bodyDiv w:val="1"/>
      <w:marLeft w:val="0"/>
      <w:marRight w:val="0"/>
      <w:marTop w:val="0"/>
      <w:marBottom w:val="0"/>
      <w:divBdr>
        <w:top w:val="none" w:sz="0" w:space="0" w:color="auto"/>
        <w:left w:val="none" w:sz="0" w:space="0" w:color="auto"/>
        <w:bottom w:val="none" w:sz="0" w:space="0" w:color="auto"/>
        <w:right w:val="none" w:sz="0" w:space="0" w:color="auto"/>
      </w:divBdr>
    </w:div>
    <w:div w:id="450978489">
      <w:bodyDiv w:val="1"/>
      <w:marLeft w:val="0"/>
      <w:marRight w:val="0"/>
      <w:marTop w:val="0"/>
      <w:marBottom w:val="0"/>
      <w:divBdr>
        <w:top w:val="none" w:sz="0" w:space="0" w:color="auto"/>
        <w:left w:val="none" w:sz="0" w:space="0" w:color="auto"/>
        <w:bottom w:val="none" w:sz="0" w:space="0" w:color="auto"/>
        <w:right w:val="none" w:sz="0" w:space="0" w:color="auto"/>
      </w:divBdr>
    </w:div>
    <w:div w:id="518659164">
      <w:bodyDiv w:val="1"/>
      <w:marLeft w:val="0"/>
      <w:marRight w:val="0"/>
      <w:marTop w:val="0"/>
      <w:marBottom w:val="0"/>
      <w:divBdr>
        <w:top w:val="none" w:sz="0" w:space="0" w:color="auto"/>
        <w:left w:val="none" w:sz="0" w:space="0" w:color="auto"/>
        <w:bottom w:val="none" w:sz="0" w:space="0" w:color="auto"/>
        <w:right w:val="none" w:sz="0" w:space="0" w:color="auto"/>
      </w:divBdr>
      <w:divsChild>
        <w:div w:id="2091148686">
          <w:marLeft w:val="0"/>
          <w:marRight w:val="0"/>
          <w:marTop w:val="0"/>
          <w:marBottom w:val="0"/>
          <w:divBdr>
            <w:top w:val="none" w:sz="0" w:space="0" w:color="auto"/>
            <w:left w:val="none" w:sz="0" w:space="0" w:color="auto"/>
            <w:bottom w:val="none" w:sz="0" w:space="0" w:color="auto"/>
            <w:right w:val="none" w:sz="0" w:space="0" w:color="auto"/>
          </w:divBdr>
          <w:divsChild>
            <w:div w:id="18795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90087">
      <w:bodyDiv w:val="1"/>
      <w:marLeft w:val="0"/>
      <w:marRight w:val="0"/>
      <w:marTop w:val="0"/>
      <w:marBottom w:val="0"/>
      <w:divBdr>
        <w:top w:val="none" w:sz="0" w:space="0" w:color="auto"/>
        <w:left w:val="none" w:sz="0" w:space="0" w:color="auto"/>
        <w:bottom w:val="none" w:sz="0" w:space="0" w:color="auto"/>
        <w:right w:val="none" w:sz="0" w:space="0" w:color="auto"/>
      </w:divBdr>
    </w:div>
    <w:div w:id="751586944">
      <w:bodyDiv w:val="1"/>
      <w:marLeft w:val="0"/>
      <w:marRight w:val="0"/>
      <w:marTop w:val="0"/>
      <w:marBottom w:val="0"/>
      <w:divBdr>
        <w:top w:val="none" w:sz="0" w:space="0" w:color="auto"/>
        <w:left w:val="none" w:sz="0" w:space="0" w:color="auto"/>
        <w:bottom w:val="none" w:sz="0" w:space="0" w:color="auto"/>
        <w:right w:val="none" w:sz="0" w:space="0" w:color="auto"/>
      </w:divBdr>
    </w:div>
    <w:div w:id="829100754">
      <w:bodyDiv w:val="1"/>
      <w:marLeft w:val="0"/>
      <w:marRight w:val="0"/>
      <w:marTop w:val="0"/>
      <w:marBottom w:val="0"/>
      <w:divBdr>
        <w:top w:val="none" w:sz="0" w:space="0" w:color="auto"/>
        <w:left w:val="none" w:sz="0" w:space="0" w:color="auto"/>
        <w:bottom w:val="none" w:sz="0" w:space="0" w:color="auto"/>
        <w:right w:val="none" w:sz="0" w:space="0" w:color="auto"/>
      </w:divBdr>
    </w:div>
    <w:div w:id="871842052">
      <w:bodyDiv w:val="1"/>
      <w:marLeft w:val="0"/>
      <w:marRight w:val="0"/>
      <w:marTop w:val="0"/>
      <w:marBottom w:val="0"/>
      <w:divBdr>
        <w:top w:val="none" w:sz="0" w:space="0" w:color="auto"/>
        <w:left w:val="none" w:sz="0" w:space="0" w:color="auto"/>
        <w:bottom w:val="none" w:sz="0" w:space="0" w:color="auto"/>
        <w:right w:val="none" w:sz="0" w:space="0" w:color="auto"/>
      </w:divBdr>
    </w:div>
    <w:div w:id="876359566">
      <w:bodyDiv w:val="1"/>
      <w:marLeft w:val="0"/>
      <w:marRight w:val="0"/>
      <w:marTop w:val="0"/>
      <w:marBottom w:val="0"/>
      <w:divBdr>
        <w:top w:val="none" w:sz="0" w:space="0" w:color="auto"/>
        <w:left w:val="none" w:sz="0" w:space="0" w:color="auto"/>
        <w:bottom w:val="none" w:sz="0" w:space="0" w:color="auto"/>
        <w:right w:val="none" w:sz="0" w:space="0" w:color="auto"/>
      </w:divBdr>
    </w:div>
    <w:div w:id="902065419">
      <w:bodyDiv w:val="1"/>
      <w:marLeft w:val="0"/>
      <w:marRight w:val="0"/>
      <w:marTop w:val="0"/>
      <w:marBottom w:val="0"/>
      <w:divBdr>
        <w:top w:val="none" w:sz="0" w:space="0" w:color="auto"/>
        <w:left w:val="none" w:sz="0" w:space="0" w:color="auto"/>
        <w:bottom w:val="none" w:sz="0" w:space="0" w:color="auto"/>
        <w:right w:val="none" w:sz="0" w:space="0" w:color="auto"/>
      </w:divBdr>
    </w:div>
    <w:div w:id="1016735150">
      <w:bodyDiv w:val="1"/>
      <w:marLeft w:val="0"/>
      <w:marRight w:val="0"/>
      <w:marTop w:val="0"/>
      <w:marBottom w:val="0"/>
      <w:divBdr>
        <w:top w:val="none" w:sz="0" w:space="0" w:color="auto"/>
        <w:left w:val="none" w:sz="0" w:space="0" w:color="auto"/>
        <w:bottom w:val="none" w:sz="0" w:space="0" w:color="auto"/>
        <w:right w:val="none" w:sz="0" w:space="0" w:color="auto"/>
      </w:divBdr>
    </w:div>
    <w:div w:id="1293025692">
      <w:bodyDiv w:val="1"/>
      <w:marLeft w:val="0"/>
      <w:marRight w:val="0"/>
      <w:marTop w:val="0"/>
      <w:marBottom w:val="0"/>
      <w:divBdr>
        <w:top w:val="none" w:sz="0" w:space="0" w:color="auto"/>
        <w:left w:val="none" w:sz="0" w:space="0" w:color="auto"/>
        <w:bottom w:val="none" w:sz="0" w:space="0" w:color="auto"/>
        <w:right w:val="none" w:sz="0" w:space="0" w:color="auto"/>
      </w:divBdr>
    </w:div>
    <w:div w:id="1393190338">
      <w:bodyDiv w:val="1"/>
      <w:marLeft w:val="0"/>
      <w:marRight w:val="0"/>
      <w:marTop w:val="0"/>
      <w:marBottom w:val="0"/>
      <w:divBdr>
        <w:top w:val="none" w:sz="0" w:space="0" w:color="auto"/>
        <w:left w:val="none" w:sz="0" w:space="0" w:color="auto"/>
        <w:bottom w:val="none" w:sz="0" w:space="0" w:color="auto"/>
        <w:right w:val="none" w:sz="0" w:space="0" w:color="auto"/>
      </w:divBdr>
    </w:div>
    <w:div w:id="1409883102">
      <w:bodyDiv w:val="1"/>
      <w:marLeft w:val="0"/>
      <w:marRight w:val="0"/>
      <w:marTop w:val="0"/>
      <w:marBottom w:val="0"/>
      <w:divBdr>
        <w:top w:val="none" w:sz="0" w:space="0" w:color="auto"/>
        <w:left w:val="none" w:sz="0" w:space="0" w:color="auto"/>
        <w:bottom w:val="none" w:sz="0" w:space="0" w:color="auto"/>
        <w:right w:val="none" w:sz="0" w:space="0" w:color="auto"/>
      </w:divBdr>
    </w:div>
    <w:div w:id="1501040090">
      <w:bodyDiv w:val="1"/>
      <w:marLeft w:val="0"/>
      <w:marRight w:val="0"/>
      <w:marTop w:val="0"/>
      <w:marBottom w:val="0"/>
      <w:divBdr>
        <w:top w:val="none" w:sz="0" w:space="0" w:color="auto"/>
        <w:left w:val="none" w:sz="0" w:space="0" w:color="auto"/>
        <w:bottom w:val="none" w:sz="0" w:space="0" w:color="auto"/>
        <w:right w:val="none" w:sz="0" w:space="0" w:color="auto"/>
      </w:divBdr>
    </w:div>
    <w:div w:id="1716923707">
      <w:bodyDiv w:val="1"/>
      <w:marLeft w:val="0"/>
      <w:marRight w:val="0"/>
      <w:marTop w:val="0"/>
      <w:marBottom w:val="0"/>
      <w:divBdr>
        <w:top w:val="none" w:sz="0" w:space="0" w:color="auto"/>
        <w:left w:val="none" w:sz="0" w:space="0" w:color="auto"/>
        <w:bottom w:val="none" w:sz="0" w:space="0" w:color="auto"/>
        <w:right w:val="none" w:sz="0" w:space="0" w:color="auto"/>
      </w:divBdr>
    </w:div>
    <w:div w:id="1903129204">
      <w:bodyDiv w:val="1"/>
      <w:marLeft w:val="0"/>
      <w:marRight w:val="0"/>
      <w:marTop w:val="0"/>
      <w:marBottom w:val="0"/>
      <w:divBdr>
        <w:top w:val="none" w:sz="0" w:space="0" w:color="auto"/>
        <w:left w:val="none" w:sz="0" w:space="0" w:color="auto"/>
        <w:bottom w:val="none" w:sz="0" w:space="0" w:color="auto"/>
        <w:right w:val="none" w:sz="0" w:space="0" w:color="auto"/>
      </w:divBdr>
    </w:div>
    <w:div w:id="199972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BF2D51-D598-4292-9C0B-573387FD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7</Pages>
  <Words>2467</Words>
  <Characters>14557</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Divadelní 4</vt:lpstr>
    </vt:vector>
  </TitlesOfParts>
  <Company>PSJ  Třešť s.r.o.</Company>
  <LinksUpToDate>false</LinksUpToDate>
  <CharactersWithSpaces>16991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Divadelní 4</dc:title>
  <dc:subject/>
  <dc:creator>ing. Petr Kristýnek</dc:creator>
  <cp:keywords/>
  <cp:lastModifiedBy>Petr Kristýnek</cp:lastModifiedBy>
  <cp:revision>12</cp:revision>
  <cp:lastPrinted>2014-01-09T15:28:00Z</cp:lastPrinted>
  <dcterms:created xsi:type="dcterms:W3CDTF">2025-06-05T13:19:00Z</dcterms:created>
  <dcterms:modified xsi:type="dcterms:W3CDTF">2025-07-15T14:05:00Z</dcterms:modified>
</cp:coreProperties>
</file>